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C6E2" w14:textId="77777777" w:rsidR="00FF2404" w:rsidRPr="00520DDA" w:rsidRDefault="00340988" w:rsidP="00A3510B">
      <w:pPr>
        <w:rPr>
          <w:b/>
          <w:color w:val="B7233A"/>
          <w:sz w:val="36"/>
          <w:szCs w:val="22"/>
        </w:rPr>
      </w:pPr>
      <w:bookmarkStart w:id="0" w:name="_GoBack"/>
      <w:bookmarkEnd w:id="0"/>
      <w:r w:rsidRPr="003E3F4D">
        <w:rPr>
          <w:rFonts w:ascii="Calibri" w:hAnsi="Calibri"/>
          <w:b/>
          <w:noProof/>
          <w:color w:val="365F91" w:themeColor="accent1" w:themeShade="BF"/>
          <w:szCs w:val="22"/>
          <w:lang w:eastAsia="en-AU"/>
        </w:rPr>
        <w:drawing>
          <wp:anchor distT="0" distB="0" distL="114300" distR="114300" simplePos="0" relativeHeight="251659264" behindDoc="0" locked="0" layoutInCell="1" allowOverlap="1" wp14:anchorId="5B89B420" wp14:editId="4CD0063E">
            <wp:simplePos x="0" y="0"/>
            <wp:positionH relativeFrom="column">
              <wp:posOffset>4538345</wp:posOffset>
            </wp:positionH>
            <wp:positionV relativeFrom="paragraph">
              <wp:posOffset>3493</wp:posOffset>
            </wp:positionV>
            <wp:extent cx="2018030" cy="619125"/>
            <wp:effectExtent l="0" t="0" r="1270" b="9525"/>
            <wp:wrapSquare wrapText="bothSides"/>
            <wp:docPr id="1" name="Picture 0" descr="Uo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jpg"/>
                    <pic:cNvPicPr/>
                  </pic:nvPicPr>
                  <pic:blipFill>
                    <a:blip r:embed="rId8" cstate="print"/>
                    <a:stretch>
                      <a:fillRect/>
                    </a:stretch>
                  </pic:blipFill>
                  <pic:spPr>
                    <a:xfrm>
                      <a:off x="0" y="0"/>
                      <a:ext cx="2018030" cy="619125"/>
                    </a:xfrm>
                    <a:prstGeom prst="rect">
                      <a:avLst/>
                    </a:prstGeom>
                  </pic:spPr>
                </pic:pic>
              </a:graphicData>
            </a:graphic>
          </wp:anchor>
        </w:drawing>
      </w:r>
      <w:r w:rsidR="00116954" w:rsidRPr="003E3F4D">
        <w:rPr>
          <w:b/>
          <w:noProof/>
          <w:color w:val="365F91" w:themeColor="accent1" w:themeShade="BF"/>
          <w:sz w:val="36"/>
          <w:szCs w:val="22"/>
          <w:lang w:eastAsia="en-AU"/>
        </w:rPr>
        <w:t>LABORATORY</w:t>
      </w:r>
      <w:r w:rsidR="0062655A" w:rsidRPr="003E3F4D">
        <w:rPr>
          <w:b/>
          <w:color w:val="365F91" w:themeColor="accent1" w:themeShade="BF"/>
          <w:sz w:val="36"/>
          <w:szCs w:val="22"/>
        </w:rPr>
        <w:t xml:space="preserve"> </w:t>
      </w:r>
      <w:r w:rsidR="00A70300" w:rsidRPr="003E3F4D">
        <w:rPr>
          <w:b/>
          <w:color w:val="365F91" w:themeColor="accent1" w:themeShade="BF"/>
          <w:sz w:val="36"/>
          <w:szCs w:val="22"/>
        </w:rPr>
        <w:t>SERVICES A</w:t>
      </w:r>
      <w:r w:rsidR="00FF2404" w:rsidRPr="003E3F4D">
        <w:rPr>
          <w:b/>
          <w:color w:val="365F91" w:themeColor="accent1" w:themeShade="BF"/>
          <w:sz w:val="36"/>
          <w:szCs w:val="22"/>
        </w:rPr>
        <w:t>GREEMENT</w:t>
      </w:r>
    </w:p>
    <w:p w14:paraId="3A1FB993" w14:textId="77777777" w:rsidR="00FF2404" w:rsidRPr="00520DDA" w:rsidRDefault="00FF2404" w:rsidP="00FF2404">
      <w:pPr>
        <w:pStyle w:val="Title"/>
        <w:jc w:val="left"/>
        <w:rPr>
          <w:rFonts w:asciiTheme="minorHAnsi" w:hAnsiTheme="minorHAnsi"/>
          <w:b w:val="0"/>
          <w:bCs w:val="0"/>
          <w:sz w:val="22"/>
          <w:szCs w:val="22"/>
        </w:rPr>
      </w:pPr>
    </w:p>
    <w:p w14:paraId="6E1EFE56" w14:textId="77777777" w:rsidR="00FF2404" w:rsidRPr="00520DDA" w:rsidRDefault="00FF2404" w:rsidP="00A3510B">
      <w:pPr>
        <w:pStyle w:val="Title"/>
        <w:jc w:val="left"/>
        <w:rPr>
          <w:rFonts w:asciiTheme="minorHAnsi" w:hAnsiTheme="minorHAnsi"/>
          <w:b w:val="0"/>
          <w:bCs w:val="0"/>
          <w:sz w:val="22"/>
          <w:szCs w:val="22"/>
        </w:rPr>
      </w:pPr>
      <w:r w:rsidRPr="00520DDA">
        <w:rPr>
          <w:rFonts w:asciiTheme="minorHAnsi" w:hAnsiTheme="minorHAnsi"/>
          <w:b w:val="0"/>
          <w:bCs w:val="0"/>
          <w:sz w:val="22"/>
          <w:szCs w:val="22"/>
        </w:rPr>
        <w:t>This Ag</w:t>
      </w:r>
      <w:r w:rsidR="00ED236D" w:rsidRPr="00520DDA">
        <w:rPr>
          <w:rFonts w:asciiTheme="minorHAnsi" w:hAnsiTheme="minorHAnsi"/>
          <w:b w:val="0"/>
          <w:bCs w:val="0"/>
          <w:sz w:val="22"/>
          <w:szCs w:val="22"/>
        </w:rPr>
        <w:t xml:space="preserve">reement is made between the </w:t>
      </w:r>
      <w:r w:rsidRPr="00520DDA">
        <w:rPr>
          <w:rFonts w:asciiTheme="minorHAnsi" w:hAnsiTheme="minorHAnsi"/>
          <w:b w:val="0"/>
          <w:bCs w:val="0"/>
          <w:sz w:val="22"/>
          <w:szCs w:val="22"/>
        </w:rPr>
        <w:t>C</w:t>
      </w:r>
      <w:r w:rsidR="00A70300" w:rsidRPr="00520DDA">
        <w:rPr>
          <w:rFonts w:asciiTheme="minorHAnsi" w:hAnsiTheme="minorHAnsi"/>
          <w:b w:val="0"/>
          <w:bCs w:val="0"/>
          <w:sz w:val="22"/>
          <w:szCs w:val="22"/>
        </w:rPr>
        <w:t xml:space="preserve">lient </w:t>
      </w:r>
      <w:r w:rsidRPr="00520DDA">
        <w:rPr>
          <w:rFonts w:asciiTheme="minorHAnsi" w:hAnsiTheme="minorHAnsi"/>
          <w:b w:val="0"/>
          <w:bCs w:val="0"/>
          <w:sz w:val="22"/>
          <w:szCs w:val="22"/>
        </w:rPr>
        <w:t xml:space="preserve">and </w:t>
      </w:r>
      <w:r w:rsidR="00DE2638">
        <w:rPr>
          <w:rFonts w:asciiTheme="minorHAnsi" w:hAnsiTheme="minorHAnsi"/>
          <w:b w:val="0"/>
          <w:bCs w:val="0"/>
          <w:sz w:val="22"/>
          <w:szCs w:val="22"/>
        </w:rPr>
        <w:t>the University</w:t>
      </w:r>
      <w:r w:rsidRPr="00520DDA">
        <w:rPr>
          <w:rFonts w:asciiTheme="minorHAnsi" w:hAnsiTheme="minorHAnsi"/>
          <w:b w:val="0"/>
          <w:bCs w:val="0"/>
          <w:sz w:val="22"/>
          <w:szCs w:val="22"/>
        </w:rPr>
        <w:t xml:space="preserve"> </w:t>
      </w:r>
      <w:r w:rsidR="00340988">
        <w:rPr>
          <w:rFonts w:asciiTheme="minorHAnsi" w:hAnsiTheme="minorHAnsi"/>
          <w:b w:val="0"/>
          <w:bCs w:val="0"/>
          <w:sz w:val="22"/>
          <w:szCs w:val="22"/>
        </w:rPr>
        <w:t xml:space="preserve">of Adelaide </w:t>
      </w:r>
      <w:r w:rsidRPr="00520DDA">
        <w:rPr>
          <w:rFonts w:asciiTheme="minorHAnsi" w:hAnsiTheme="minorHAnsi"/>
          <w:b w:val="0"/>
          <w:bCs w:val="0"/>
          <w:sz w:val="22"/>
          <w:szCs w:val="22"/>
        </w:rPr>
        <w:t>in accordance</w:t>
      </w:r>
      <w:r w:rsidR="00340988">
        <w:rPr>
          <w:rFonts w:asciiTheme="minorHAnsi" w:hAnsiTheme="minorHAnsi"/>
          <w:b w:val="0"/>
          <w:bCs w:val="0"/>
          <w:sz w:val="22"/>
          <w:szCs w:val="22"/>
        </w:rPr>
        <w:t xml:space="preserve"> </w:t>
      </w:r>
      <w:r w:rsidRPr="00520DDA">
        <w:rPr>
          <w:rFonts w:asciiTheme="minorHAnsi" w:hAnsiTheme="minorHAnsi"/>
          <w:b w:val="0"/>
          <w:bCs w:val="0"/>
          <w:sz w:val="22"/>
          <w:szCs w:val="22"/>
        </w:rPr>
        <w:t>with the following Details</w:t>
      </w:r>
      <w:r w:rsidR="00F3231F" w:rsidRPr="00520DDA">
        <w:rPr>
          <w:rFonts w:asciiTheme="minorHAnsi" w:hAnsiTheme="minorHAnsi"/>
          <w:b w:val="0"/>
          <w:bCs w:val="0"/>
          <w:sz w:val="22"/>
          <w:szCs w:val="22"/>
        </w:rPr>
        <w:t xml:space="preserve"> and</w:t>
      </w:r>
      <w:r w:rsidRPr="00520DDA">
        <w:rPr>
          <w:rFonts w:asciiTheme="minorHAnsi" w:hAnsiTheme="minorHAnsi"/>
          <w:b w:val="0"/>
          <w:bCs w:val="0"/>
          <w:sz w:val="22"/>
          <w:szCs w:val="22"/>
        </w:rPr>
        <w:t xml:space="preserve"> attached Terms and Conditions.</w:t>
      </w:r>
    </w:p>
    <w:p w14:paraId="36102373" w14:textId="77777777" w:rsidR="00FF2404" w:rsidRPr="00520DDA" w:rsidRDefault="00FF2404" w:rsidP="00FF2404">
      <w:pPr>
        <w:pStyle w:val="Title"/>
        <w:jc w:val="left"/>
        <w:rPr>
          <w:rFonts w:asciiTheme="minorHAnsi" w:hAnsiTheme="minorHAnsi"/>
          <w:b w:val="0"/>
          <w:bCs w:val="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2127"/>
        <w:gridCol w:w="1871"/>
        <w:gridCol w:w="2268"/>
        <w:gridCol w:w="4224"/>
      </w:tblGrid>
      <w:tr w:rsidR="00FF2404" w:rsidRPr="00520DDA" w14:paraId="672E09FF" w14:textId="77777777" w:rsidTr="003E3F4D">
        <w:trPr>
          <w:cantSplit/>
          <w:trHeight w:val="476"/>
          <w:tblHeader/>
        </w:trPr>
        <w:tc>
          <w:tcPr>
            <w:tcW w:w="1049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42CD682" w14:textId="77777777" w:rsidR="00FF2404" w:rsidRPr="00520DDA" w:rsidRDefault="00FF2404" w:rsidP="0009748D">
            <w:pPr>
              <w:pStyle w:val="Title"/>
              <w:rPr>
                <w:rFonts w:asciiTheme="minorHAnsi" w:hAnsiTheme="minorHAnsi"/>
                <w:sz w:val="22"/>
                <w:szCs w:val="22"/>
              </w:rPr>
            </w:pPr>
            <w:r w:rsidRPr="00520DDA">
              <w:rPr>
                <w:rFonts w:asciiTheme="minorHAnsi" w:hAnsiTheme="minorHAnsi"/>
                <w:color w:val="FFFFFF" w:themeColor="background1"/>
                <w:sz w:val="22"/>
                <w:szCs w:val="22"/>
              </w:rPr>
              <w:t>DETAILS</w:t>
            </w:r>
          </w:p>
        </w:tc>
      </w:tr>
      <w:tr w:rsidR="00452240" w:rsidRPr="00520DDA" w14:paraId="4CE9FA66" w14:textId="77777777" w:rsidTr="00DB17C6">
        <w:trPr>
          <w:cantSplit/>
          <w:trHeight w:val="1036"/>
        </w:trPr>
        <w:tc>
          <w:tcPr>
            <w:tcW w:w="2127" w:type="dxa"/>
            <w:tcBorders>
              <w:top w:val="single" w:sz="4" w:space="0" w:color="auto"/>
              <w:left w:val="single" w:sz="4" w:space="0" w:color="auto"/>
              <w:bottom w:val="single" w:sz="4" w:space="0" w:color="auto"/>
              <w:right w:val="single" w:sz="4" w:space="0" w:color="BFC2BD"/>
            </w:tcBorders>
          </w:tcPr>
          <w:p w14:paraId="6C42747E" w14:textId="77777777" w:rsidR="00452240" w:rsidRPr="00D618B8" w:rsidRDefault="00DE2638" w:rsidP="006E6711">
            <w:pPr>
              <w:pStyle w:val="Title"/>
              <w:jc w:val="left"/>
              <w:rPr>
                <w:rFonts w:asciiTheme="minorHAnsi" w:hAnsiTheme="minorHAnsi"/>
                <w:color w:val="365F91" w:themeColor="accent1" w:themeShade="BF"/>
                <w:sz w:val="22"/>
                <w:szCs w:val="22"/>
              </w:rPr>
            </w:pPr>
            <w:r w:rsidRPr="00D618B8">
              <w:rPr>
                <w:rFonts w:asciiTheme="minorHAnsi" w:hAnsiTheme="minorHAnsi" w:hint="eastAsia"/>
                <w:color w:val="365F91" w:themeColor="accent1" w:themeShade="BF"/>
                <w:sz w:val="22"/>
                <w:szCs w:val="22"/>
              </w:rPr>
              <w:t>University</w:t>
            </w:r>
            <w:r w:rsidR="00452240" w:rsidRPr="00D618B8">
              <w:rPr>
                <w:rFonts w:asciiTheme="minorHAnsi" w:hAnsiTheme="minorHAnsi" w:hint="eastAsia"/>
                <w:color w:val="365F91" w:themeColor="accent1" w:themeShade="BF"/>
                <w:sz w:val="22"/>
                <w:szCs w:val="22"/>
              </w:rPr>
              <w:t xml:space="preserve"> </w:t>
            </w:r>
            <w:r w:rsidR="00452240" w:rsidRPr="00D618B8">
              <w:rPr>
                <w:rFonts w:asciiTheme="minorHAnsi" w:hAnsiTheme="minorHAnsi"/>
                <w:color w:val="365F91" w:themeColor="accent1" w:themeShade="BF"/>
                <w:sz w:val="22"/>
                <w:szCs w:val="22"/>
              </w:rPr>
              <w:t>D</w:t>
            </w:r>
            <w:r w:rsidR="00452240" w:rsidRPr="00D618B8">
              <w:rPr>
                <w:rFonts w:asciiTheme="minorHAnsi" w:hAnsiTheme="minorHAnsi" w:hint="eastAsia"/>
                <w:color w:val="365F91" w:themeColor="accent1" w:themeShade="BF"/>
                <w:sz w:val="22"/>
                <w:szCs w:val="22"/>
              </w:rPr>
              <w:t>etails</w:t>
            </w:r>
          </w:p>
        </w:tc>
        <w:tc>
          <w:tcPr>
            <w:tcW w:w="8363" w:type="dxa"/>
            <w:gridSpan w:val="3"/>
            <w:tcBorders>
              <w:top w:val="single" w:sz="4" w:space="0" w:color="auto"/>
              <w:left w:val="single" w:sz="4" w:space="0" w:color="BFC2BD"/>
              <w:bottom w:val="single" w:sz="4" w:space="0" w:color="auto"/>
              <w:right w:val="single" w:sz="4" w:space="0" w:color="auto"/>
            </w:tcBorders>
          </w:tcPr>
          <w:p w14:paraId="4C7C0573" w14:textId="77777777" w:rsidR="00452240" w:rsidRPr="00520DDA" w:rsidRDefault="00DE2638" w:rsidP="006E6711">
            <w:pPr>
              <w:rPr>
                <w:szCs w:val="22"/>
              </w:rPr>
            </w:pPr>
            <w:r w:rsidRPr="005336EC">
              <w:rPr>
                <w:b/>
                <w:szCs w:val="22"/>
              </w:rPr>
              <w:t xml:space="preserve">The </w:t>
            </w:r>
            <w:r w:rsidR="00452240" w:rsidRPr="005336EC">
              <w:rPr>
                <w:b/>
                <w:szCs w:val="22"/>
              </w:rPr>
              <w:t>University of Adelaide</w:t>
            </w:r>
            <w:r w:rsidR="00452240" w:rsidRPr="00520DDA">
              <w:rPr>
                <w:szCs w:val="22"/>
              </w:rPr>
              <w:t xml:space="preserve"> </w:t>
            </w:r>
            <w:r w:rsidR="00053BA4">
              <w:rPr>
                <w:szCs w:val="22"/>
              </w:rPr>
              <w:t xml:space="preserve">ABN 61 249 878 937 </w:t>
            </w:r>
            <w:r w:rsidR="00053BA4" w:rsidRPr="0072288D">
              <w:rPr>
                <w:rFonts w:ascii="Calibri" w:hAnsi="Calibri"/>
                <w:szCs w:val="22"/>
              </w:rPr>
              <w:t xml:space="preserve">a body corporate established pursuant to the </w:t>
            </w:r>
            <w:r w:rsidR="00053BA4">
              <w:rPr>
                <w:rFonts w:ascii="Calibri" w:hAnsi="Calibri"/>
                <w:szCs w:val="22"/>
              </w:rPr>
              <w:t>University</w:t>
            </w:r>
            <w:r w:rsidR="00053BA4" w:rsidRPr="0072288D">
              <w:rPr>
                <w:rFonts w:ascii="Calibri" w:hAnsi="Calibri"/>
                <w:szCs w:val="22"/>
              </w:rPr>
              <w:t xml:space="preserve"> of Adelaide Act</w:t>
            </w:r>
            <w:r w:rsidR="00053BA4">
              <w:rPr>
                <w:rFonts w:ascii="Calibri" w:hAnsi="Calibri"/>
                <w:b/>
                <w:szCs w:val="22"/>
              </w:rPr>
              <w:t xml:space="preserve"> </w:t>
            </w:r>
            <w:r w:rsidR="00053BA4" w:rsidRPr="007D7946">
              <w:rPr>
                <w:rFonts w:ascii="Calibri" w:hAnsi="Calibri"/>
                <w:szCs w:val="22"/>
              </w:rPr>
              <w:t xml:space="preserve">1971 </w:t>
            </w:r>
            <w:r w:rsidR="00053BA4" w:rsidRPr="006A4D73">
              <w:rPr>
                <w:rFonts w:ascii="Calibri" w:hAnsi="Calibri"/>
                <w:szCs w:val="22"/>
              </w:rPr>
              <w:t xml:space="preserve">and having its principal offices at North Terrace </w:t>
            </w:r>
            <w:r w:rsidR="00053BA4" w:rsidRPr="00D40890">
              <w:rPr>
                <w:rFonts w:ascii="Calibri" w:hAnsi="Calibri"/>
                <w:bCs/>
                <w:szCs w:val="22"/>
              </w:rPr>
              <w:t xml:space="preserve"> Adelaide in the State of South Australia  </w:t>
            </w:r>
            <w:r w:rsidR="00053BA4" w:rsidRPr="007D7946">
              <w:rPr>
                <w:rFonts w:ascii="Calibri" w:hAnsi="Calibri"/>
                <w:bCs/>
                <w:szCs w:val="22"/>
              </w:rPr>
              <w:t>5005</w:t>
            </w:r>
            <w:r w:rsidR="00053BA4" w:rsidRPr="006A4D73">
              <w:rPr>
                <w:rFonts w:ascii="Calibri" w:hAnsi="Calibri"/>
                <w:b/>
                <w:szCs w:val="22"/>
              </w:rPr>
              <w:t xml:space="preserve"> </w:t>
            </w:r>
            <w:r w:rsidR="00452240" w:rsidRPr="00520DDA">
              <w:rPr>
                <w:szCs w:val="22"/>
              </w:rPr>
              <w:t>(“</w:t>
            </w:r>
            <w:r w:rsidR="00452240" w:rsidRPr="00520DDA">
              <w:rPr>
                <w:b/>
                <w:szCs w:val="22"/>
              </w:rPr>
              <w:t>the University</w:t>
            </w:r>
            <w:r w:rsidR="00452240" w:rsidRPr="00520DDA">
              <w:rPr>
                <w:szCs w:val="22"/>
              </w:rPr>
              <w:t xml:space="preserve">”) </w:t>
            </w:r>
          </w:p>
        </w:tc>
      </w:tr>
      <w:tr w:rsidR="00E66CD1" w:rsidRPr="00520DDA" w14:paraId="4ABB97F5" w14:textId="77777777" w:rsidTr="00DB17C6">
        <w:trPr>
          <w:cantSplit/>
          <w:trHeight w:val="1036"/>
        </w:trPr>
        <w:tc>
          <w:tcPr>
            <w:tcW w:w="2127" w:type="dxa"/>
            <w:tcBorders>
              <w:top w:val="single" w:sz="4" w:space="0" w:color="auto"/>
              <w:left w:val="single" w:sz="4" w:space="0" w:color="auto"/>
              <w:bottom w:val="single" w:sz="4" w:space="0" w:color="auto"/>
              <w:right w:val="single" w:sz="4" w:space="0" w:color="BFC2BD"/>
            </w:tcBorders>
          </w:tcPr>
          <w:p w14:paraId="4737EAEE" w14:textId="77777777" w:rsidR="00E66CD1" w:rsidRPr="00D618B8" w:rsidRDefault="00E66CD1" w:rsidP="006E6711">
            <w:pPr>
              <w:pStyle w:val="Title"/>
              <w:jc w:val="left"/>
              <w:rPr>
                <w:rFonts w:asciiTheme="minorHAnsi" w:hAnsiTheme="minorHAnsi"/>
                <w:color w:val="365F91" w:themeColor="accent1" w:themeShade="BF"/>
                <w:sz w:val="22"/>
                <w:szCs w:val="22"/>
              </w:rPr>
            </w:pPr>
            <w:r w:rsidRPr="00D618B8">
              <w:rPr>
                <w:rFonts w:asciiTheme="minorHAnsi" w:hAnsiTheme="minorHAnsi"/>
                <w:color w:val="365F91" w:themeColor="accent1" w:themeShade="BF"/>
                <w:sz w:val="22"/>
                <w:szCs w:val="22"/>
              </w:rPr>
              <w:t>Business Unit</w:t>
            </w:r>
          </w:p>
        </w:tc>
        <w:tc>
          <w:tcPr>
            <w:tcW w:w="8363" w:type="dxa"/>
            <w:gridSpan w:val="3"/>
            <w:tcBorders>
              <w:top w:val="single" w:sz="4" w:space="0" w:color="auto"/>
              <w:left w:val="single" w:sz="4" w:space="0" w:color="BFC2BD"/>
              <w:bottom w:val="single" w:sz="4" w:space="0" w:color="auto"/>
              <w:right w:val="single" w:sz="4" w:space="0" w:color="auto"/>
            </w:tcBorders>
          </w:tcPr>
          <w:p w14:paraId="7807495C" w14:textId="7122705F" w:rsidR="002A2A34" w:rsidRPr="00DA7627" w:rsidRDefault="002A2A34" w:rsidP="00E66CD1">
            <w:pPr>
              <w:rPr>
                <w:szCs w:val="22"/>
                <w:lang w:val="en-US"/>
              </w:rPr>
            </w:pPr>
            <w:r w:rsidRPr="002A2A34">
              <w:rPr>
                <w:b/>
                <w:szCs w:val="22"/>
                <w:lang w:val="en-US"/>
              </w:rPr>
              <w:t>Adelaide Exposure Science and Health</w:t>
            </w:r>
            <w:r w:rsidR="00C87B8F">
              <w:rPr>
                <w:b/>
                <w:szCs w:val="22"/>
                <w:lang w:val="en-US"/>
              </w:rPr>
              <w:t xml:space="preserve">, </w:t>
            </w:r>
            <w:r w:rsidR="00C87B8F" w:rsidRPr="00564548">
              <w:rPr>
                <w:b/>
                <w:szCs w:val="22"/>
                <w:lang w:val="en-US"/>
              </w:rPr>
              <w:t xml:space="preserve">28 Anderson St. </w:t>
            </w:r>
            <w:proofErr w:type="spellStart"/>
            <w:r w:rsidR="00C87B8F" w:rsidRPr="00564548">
              <w:rPr>
                <w:b/>
                <w:szCs w:val="22"/>
                <w:lang w:val="en-US"/>
              </w:rPr>
              <w:t>Thebarton</w:t>
            </w:r>
            <w:proofErr w:type="spellEnd"/>
            <w:r w:rsidR="00C87B8F" w:rsidRPr="00564548">
              <w:rPr>
                <w:b/>
                <w:szCs w:val="22"/>
                <w:lang w:val="en-US"/>
              </w:rPr>
              <w:t xml:space="preserve"> SA 5031</w:t>
            </w:r>
            <w:r w:rsidR="00C87B8F">
              <w:rPr>
                <w:b/>
                <w:szCs w:val="22"/>
                <w:lang w:val="en-US"/>
              </w:rPr>
              <w:br/>
            </w:r>
            <w:r w:rsidR="00C87B8F" w:rsidRPr="00DA7627">
              <w:rPr>
                <w:szCs w:val="22"/>
                <w:lang w:val="en-US"/>
              </w:rPr>
              <w:t>(formerly the Occupational and Environmental Hygiene Laboratory)</w:t>
            </w:r>
            <w:r w:rsidR="00E66CD1" w:rsidRPr="00564548">
              <w:rPr>
                <w:b/>
                <w:szCs w:val="22"/>
                <w:lang w:val="en-US"/>
              </w:rPr>
              <w:t xml:space="preserve"> </w:t>
            </w:r>
          </w:p>
          <w:p w14:paraId="75D6E237" w14:textId="500650B9" w:rsidR="00E66CD1" w:rsidRPr="00E66CD1" w:rsidRDefault="00C87B8F" w:rsidP="00E66CD1">
            <w:pPr>
              <w:rPr>
                <w:bCs/>
                <w:szCs w:val="22"/>
                <w:lang w:val="en-US"/>
              </w:rPr>
            </w:pPr>
            <w:r>
              <w:rPr>
                <w:b/>
                <w:szCs w:val="22"/>
                <w:lang w:val="en-US"/>
              </w:rPr>
              <w:br/>
            </w:r>
            <w:r w:rsidR="00E66CD1" w:rsidRPr="00E66CD1">
              <w:rPr>
                <w:szCs w:val="22"/>
                <w:lang w:val="en-US"/>
              </w:rPr>
              <w:t>Contact Person</w:t>
            </w:r>
            <w:r w:rsidR="00E66CD1">
              <w:rPr>
                <w:szCs w:val="22"/>
                <w:lang w:val="en-US"/>
              </w:rPr>
              <w:t xml:space="preserve">           </w:t>
            </w:r>
            <w:r w:rsidR="00730C7E">
              <w:rPr>
                <w:bCs/>
                <w:szCs w:val="22"/>
                <w:lang w:val="en-US"/>
              </w:rPr>
              <w:t>…………………..…</w:t>
            </w:r>
            <w:r>
              <w:rPr>
                <w:bCs/>
                <w:szCs w:val="22"/>
                <w:lang w:val="en-US"/>
              </w:rPr>
              <w:t>………………………….</w:t>
            </w:r>
            <w:r w:rsidR="00730C7E">
              <w:rPr>
                <w:bCs/>
                <w:szCs w:val="22"/>
                <w:lang w:val="en-US"/>
              </w:rPr>
              <w:t xml:space="preserve">………………. </w:t>
            </w:r>
            <w:r w:rsidR="00730C7E" w:rsidRPr="00DA7627">
              <w:rPr>
                <w:bCs/>
                <w:sz w:val="20"/>
                <w:szCs w:val="22"/>
                <w:lang w:val="en-US"/>
              </w:rPr>
              <w:t xml:space="preserve">(for </w:t>
            </w:r>
            <w:r w:rsidR="00E66CD1" w:rsidRPr="00DA7627">
              <w:rPr>
                <w:bCs/>
                <w:sz w:val="20"/>
                <w:szCs w:val="22"/>
                <w:lang w:val="en-US"/>
              </w:rPr>
              <w:t>Prof. Dino Pisaniello)</w:t>
            </w:r>
          </w:p>
          <w:p w14:paraId="5E1B7CA7" w14:textId="2C8EB5F0" w:rsidR="00E66CD1" w:rsidRPr="00E66CD1" w:rsidRDefault="00E66CD1" w:rsidP="00E66CD1">
            <w:pPr>
              <w:rPr>
                <w:szCs w:val="22"/>
                <w:lang w:val="en-US"/>
              </w:rPr>
            </w:pPr>
            <w:r w:rsidRPr="00E66CD1">
              <w:rPr>
                <w:szCs w:val="22"/>
                <w:lang w:val="en-US"/>
              </w:rPr>
              <w:t>Telephone</w:t>
            </w:r>
            <w:r>
              <w:rPr>
                <w:szCs w:val="22"/>
                <w:lang w:val="en-US"/>
              </w:rPr>
              <w:t xml:space="preserve">                   </w:t>
            </w:r>
            <w:r w:rsidRPr="00E66CD1">
              <w:rPr>
                <w:bCs/>
                <w:szCs w:val="22"/>
                <w:lang w:val="en-US"/>
              </w:rPr>
              <w:t>08 8313 4957</w:t>
            </w:r>
            <w:r w:rsidR="00C87B8F">
              <w:rPr>
                <w:bCs/>
                <w:szCs w:val="22"/>
                <w:lang w:val="en-US"/>
              </w:rPr>
              <w:t xml:space="preserve">  </w:t>
            </w:r>
            <w:r w:rsidRPr="00E66CD1">
              <w:rPr>
                <w:szCs w:val="22"/>
                <w:lang w:val="en-US"/>
              </w:rPr>
              <w:t>Fax</w:t>
            </w:r>
            <w:r>
              <w:rPr>
                <w:szCs w:val="22"/>
                <w:lang w:val="en-US"/>
              </w:rPr>
              <w:t xml:space="preserve">  </w:t>
            </w:r>
            <w:r w:rsidR="00C87B8F">
              <w:rPr>
                <w:szCs w:val="22"/>
                <w:lang w:val="en-US"/>
              </w:rPr>
              <w:t xml:space="preserve"> </w:t>
            </w:r>
            <w:r w:rsidRPr="00E66CD1">
              <w:rPr>
                <w:szCs w:val="22"/>
                <w:lang w:val="en-US"/>
              </w:rPr>
              <w:t>08 8313 4955</w:t>
            </w:r>
          </w:p>
          <w:p w14:paraId="5F89F652" w14:textId="77777777" w:rsidR="00E66CD1" w:rsidRPr="00E66CD1" w:rsidRDefault="00E66CD1" w:rsidP="00E66CD1">
            <w:pPr>
              <w:rPr>
                <w:szCs w:val="22"/>
                <w:lang w:val="en-US"/>
              </w:rPr>
            </w:pPr>
            <w:r w:rsidRPr="00E66CD1">
              <w:rPr>
                <w:szCs w:val="22"/>
              </w:rPr>
              <w:t>Email</w:t>
            </w:r>
            <w:r>
              <w:rPr>
                <w:szCs w:val="22"/>
              </w:rPr>
              <w:t xml:space="preserve">                            </w:t>
            </w:r>
            <w:hyperlink r:id="rId9" w:history="1">
              <w:r w:rsidR="000C198A" w:rsidRPr="009731C2">
                <w:rPr>
                  <w:rStyle w:val="Hyperlink"/>
                  <w:bCs/>
                  <w:szCs w:val="22"/>
                  <w:lang w:val="en-US"/>
                </w:rPr>
                <w:t>oeh@adelaide.edu.au</w:t>
              </w:r>
            </w:hyperlink>
            <w:r w:rsidR="000C198A">
              <w:rPr>
                <w:bCs/>
                <w:szCs w:val="22"/>
                <w:lang w:val="en-US"/>
              </w:rPr>
              <w:t xml:space="preserve"> </w:t>
            </w:r>
          </w:p>
        </w:tc>
      </w:tr>
      <w:tr w:rsidR="00452240" w:rsidRPr="00520DDA" w14:paraId="03A4E82C" w14:textId="77777777" w:rsidTr="00DB17C6">
        <w:tblPrEx>
          <w:shd w:val="clear" w:color="auto" w:fill="auto"/>
        </w:tblPrEx>
        <w:trPr>
          <w:cantSplit/>
          <w:trHeight w:val="323"/>
        </w:trPr>
        <w:tc>
          <w:tcPr>
            <w:tcW w:w="2127" w:type="dxa"/>
            <w:vMerge w:val="restart"/>
            <w:tcBorders>
              <w:top w:val="single" w:sz="4" w:space="0" w:color="auto"/>
              <w:left w:val="single" w:sz="4" w:space="0" w:color="auto"/>
              <w:bottom w:val="single" w:sz="4" w:space="0" w:color="BFC2BD"/>
              <w:right w:val="single" w:sz="4" w:space="0" w:color="BFC2BD"/>
            </w:tcBorders>
          </w:tcPr>
          <w:p w14:paraId="19C168A0" w14:textId="77777777" w:rsidR="00452240" w:rsidRPr="00D618B8" w:rsidRDefault="00452240" w:rsidP="006E6711">
            <w:pPr>
              <w:rPr>
                <w:color w:val="365F91" w:themeColor="accent1" w:themeShade="BF"/>
              </w:rPr>
            </w:pPr>
            <w:r w:rsidRPr="00D618B8">
              <w:rPr>
                <w:b/>
                <w:color w:val="365F91" w:themeColor="accent1" w:themeShade="BF"/>
              </w:rPr>
              <w:t xml:space="preserve">Client </w:t>
            </w:r>
            <w:r w:rsidR="000A5835" w:rsidRPr="00D618B8">
              <w:rPr>
                <w:b/>
                <w:color w:val="365F91" w:themeColor="accent1" w:themeShade="BF"/>
              </w:rPr>
              <w:t xml:space="preserve">Contact &amp; </w:t>
            </w:r>
            <w:r w:rsidRPr="00D618B8">
              <w:rPr>
                <w:b/>
                <w:color w:val="365F91" w:themeColor="accent1" w:themeShade="BF"/>
              </w:rPr>
              <w:t>Details</w:t>
            </w:r>
          </w:p>
        </w:tc>
        <w:tc>
          <w:tcPr>
            <w:tcW w:w="8363" w:type="dxa"/>
            <w:gridSpan w:val="3"/>
            <w:tcBorders>
              <w:top w:val="single" w:sz="4" w:space="0" w:color="auto"/>
              <w:left w:val="single" w:sz="4" w:space="0" w:color="BFC2BD"/>
              <w:bottom w:val="nil"/>
              <w:right w:val="single" w:sz="4" w:space="0" w:color="auto"/>
            </w:tcBorders>
            <w:vAlign w:val="center"/>
          </w:tcPr>
          <w:p w14:paraId="2BD774B4" w14:textId="5F48094C" w:rsidR="00452240" w:rsidRPr="00677594" w:rsidRDefault="00E66CD1" w:rsidP="00EC4C5B">
            <w:pPr>
              <w:rPr>
                <w:rFonts w:ascii="Calibri" w:hAnsi="Calibri" w:cs="Calibri"/>
                <w:color w:val="000000"/>
                <w:szCs w:val="22"/>
                <w:highlight w:val="green"/>
                <w:lang w:eastAsia="en-AU"/>
              </w:rPr>
            </w:pPr>
            <w:r w:rsidRPr="00677594">
              <w:rPr>
                <w:rFonts w:ascii="Calibri" w:hAnsi="Calibri" w:cs="Calibri"/>
                <w:color w:val="000000"/>
                <w:szCs w:val="22"/>
                <w:highlight w:val="green"/>
                <w:lang w:eastAsia="en-AU"/>
              </w:rPr>
              <w:t>[</w:t>
            </w:r>
            <w:r w:rsidR="00EC4C5B" w:rsidRPr="00677594">
              <w:rPr>
                <w:rFonts w:ascii="Calibri" w:hAnsi="Calibri" w:cs="Calibri"/>
                <w:color w:val="000000"/>
                <w:szCs w:val="22"/>
                <w:highlight w:val="green"/>
                <w:lang w:eastAsia="en-AU"/>
              </w:rPr>
              <w:t xml:space="preserve">Insert </w:t>
            </w:r>
            <w:r w:rsidR="000C198A" w:rsidRPr="00677594">
              <w:rPr>
                <w:rFonts w:ascii="Calibri" w:hAnsi="Calibri" w:cs="Calibri"/>
                <w:color w:val="000000"/>
                <w:szCs w:val="22"/>
                <w:highlight w:val="green"/>
                <w:lang w:eastAsia="en-AU"/>
              </w:rPr>
              <w:t xml:space="preserve">Client </w:t>
            </w:r>
            <w:r w:rsidRPr="00677594">
              <w:rPr>
                <w:rFonts w:ascii="Calibri" w:hAnsi="Calibri" w:cs="Calibri"/>
                <w:color w:val="000000"/>
                <w:szCs w:val="22"/>
                <w:highlight w:val="green"/>
                <w:lang w:eastAsia="en-AU"/>
              </w:rPr>
              <w:t>Name</w:t>
            </w:r>
            <w:r w:rsidR="00EC4C5B" w:rsidRPr="00677594">
              <w:rPr>
                <w:rFonts w:ascii="Calibri" w:hAnsi="Calibri" w:cs="Calibri"/>
                <w:color w:val="000000"/>
                <w:szCs w:val="22"/>
                <w:highlight w:val="green"/>
                <w:lang w:eastAsia="en-AU"/>
              </w:rPr>
              <w:t>, Address, ABN</w:t>
            </w:r>
            <w:r w:rsidRPr="00677594">
              <w:rPr>
                <w:rFonts w:ascii="Calibri" w:hAnsi="Calibri" w:cs="Calibri"/>
                <w:color w:val="000000"/>
                <w:szCs w:val="22"/>
                <w:highlight w:val="green"/>
                <w:lang w:eastAsia="en-AU"/>
              </w:rPr>
              <w:t>]</w:t>
            </w:r>
            <w:r w:rsidR="005A11DD" w:rsidRPr="00520DDA">
              <w:rPr>
                <w:szCs w:val="22"/>
              </w:rPr>
              <w:t xml:space="preserve"> (“</w:t>
            </w:r>
            <w:r w:rsidR="005A11DD">
              <w:rPr>
                <w:b/>
                <w:szCs w:val="22"/>
              </w:rPr>
              <w:t>Client</w:t>
            </w:r>
            <w:r w:rsidR="005A11DD" w:rsidRPr="00520DDA">
              <w:rPr>
                <w:szCs w:val="22"/>
              </w:rPr>
              <w:t>”)</w:t>
            </w:r>
          </w:p>
        </w:tc>
      </w:tr>
      <w:tr w:rsidR="00452240" w:rsidRPr="00520DDA" w14:paraId="6FAB88ED" w14:textId="77777777" w:rsidTr="002A2A34">
        <w:tblPrEx>
          <w:shd w:val="clear" w:color="auto" w:fill="auto"/>
        </w:tblPrEx>
        <w:trPr>
          <w:cantSplit/>
          <w:trHeight w:val="471"/>
        </w:trPr>
        <w:tc>
          <w:tcPr>
            <w:tcW w:w="2127" w:type="dxa"/>
            <w:vMerge/>
            <w:tcBorders>
              <w:top w:val="single" w:sz="4" w:space="0" w:color="BFC2BD"/>
              <w:left w:val="single" w:sz="4" w:space="0" w:color="auto"/>
              <w:bottom w:val="single" w:sz="4" w:space="0" w:color="auto"/>
              <w:right w:val="single" w:sz="4" w:space="0" w:color="BFC2BD"/>
            </w:tcBorders>
          </w:tcPr>
          <w:p w14:paraId="5211C9B2" w14:textId="77777777" w:rsidR="00452240" w:rsidRPr="00DA7627" w:rsidRDefault="00452240" w:rsidP="006E6711">
            <w:pPr>
              <w:pStyle w:val="Heading1"/>
              <w:rPr>
                <w:color w:val="365F91" w:themeColor="accent1" w:themeShade="BF"/>
              </w:rPr>
            </w:pPr>
          </w:p>
        </w:tc>
        <w:tc>
          <w:tcPr>
            <w:tcW w:w="8363" w:type="dxa"/>
            <w:gridSpan w:val="3"/>
            <w:tcBorders>
              <w:top w:val="nil"/>
              <w:left w:val="single" w:sz="4" w:space="0" w:color="BFC2BD"/>
              <w:bottom w:val="single" w:sz="4" w:space="0" w:color="auto"/>
              <w:right w:val="single" w:sz="4" w:space="0" w:color="auto"/>
            </w:tcBorders>
            <w:vAlign w:val="center"/>
          </w:tcPr>
          <w:p w14:paraId="622B3DF6" w14:textId="77777777" w:rsidR="000A5835" w:rsidRPr="00677594" w:rsidRDefault="000C198A" w:rsidP="006E6711">
            <w:pPr>
              <w:rPr>
                <w:rFonts w:ascii="Calibri" w:hAnsi="Calibri" w:cs="Calibri"/>
                <w:color w:val="000000"/>
                <w:szCs w:val="22"/>
                <w:highlight w:val="green"/>
                <w:lang w:eastAsia="en-AU"/>
              </w:rPr>
            </w:pPr>
            <w:r w:rsidRPr="00677594">
              <w:rPr>
                <w:rFonts w:ascii="Calibri" w:hAnsi="Calibri" w:cs="Calibri"/>
                <w:color w:val="000000"/>
                <w:szCs w:val="22"/>
                <w:highlight w:val="green"/>
                <w:lang w:eastAsia="en-AU"/>
              </w:rPr>
              <w:t>Client Contact &amp; Title:</w:t>
            </w:r>
          </w:p>
          <w:p w14:paraId="60F69B2A" w14:textId="6EFA81B5" w:rsidR="000A5835" w:rsidRPr="00145149" w:rsidRDefault="000A5835" w:rsidP="00145149">
            <w:pPr>
              <w:rPr>
                <w:rFonts w:ascii="Calibri" w:hAnsi="Calibri" w:cs="Calibri"/>
                <w:color w:val="000000"/>
                <w:szCs w:val="22"/>
                <w:highlight w:val="green"/>
                <w:lang w:eastAsia="en-AU"/>
              </w:rPr>
            </w:pPr>
            <w:r w:rsidRPr="00677594">
              <w:rPr>
                <w:rFonts w:ascii="Calibri" w:hAnsi="Calibri" w:cs="Calibri"/>
                <w:color w:val="000000"/>
                <w:szCs w:val="22"/>
                <w:highlight w:val="green"/>
                <w:lang w:eastAsia="en-AU"/>
              </w:rPr>
              <w:t>Phone</w:t>
            </w:r>
            <w:r w:rsidR="00EC4C5B" w:rsidRPr="00677594">
              <w:rPr>
                <w:rFonts w:ascii="Calibri" w:hAnsi="Calibri" w:cs="Calibri"/>
                <w:color w:val="000000"/>
                <w:szCs w:val="22"/>
                <w:highlight w:val="green"/>
                <w:lang w:eastAsia="en-AU"/>
              </w:rPr>
              <w:t>:</w:t>
            </w:r>
            <w:r w:rsidR="00145149">
              <w:rPr>
                <w:rFonts w:ascii="Calibri" w:hAnsi="Calibri" w:cs="Calibri"/>
                <w:color w:val="000000"/>
                <w:szCs w:val="22"/>
                <w:highlight w:val="green"/>
                <w:lang w:eastAsia="en-AU"/>
              </w:rPr>
              <w:t xml:space="preserve">                                                   </w:t>
            </w:r>
            <w:r w:rsidR="00145149" w:rsidRPr="00677594">
              <w:rPr>
                <w:rFonts w:ascii="Calibri" w:hAnsi="Calibri" w:cs="Calibri"/>
                <w:color w:val="000000"/>
                <w:szCs w:val="22"/>
                <w:highlight w:val="green"/>
                <w:lang w:eastAsia="en-AU"/>
              </w:rPr>
              <w:t>Email:</w:t>
            </w:r>
          </w:p>
        </w:tc>
      </w:tr>
      <w:tr w:rsidR="00452240" w:rsidRPr="00520DDA" w14:paraId="38A81AAF" w14:textId="77777777" w:rsidTr="00DA7627">
        <w:trPr>
          <w:cantSplit/>
          <w:trHeight w:val="657"/>
        </w:trPr>
        <w:tc>
          <w:tcPr>
            <w:tcW w:w="2127" w:type="dxa"/>
            <w:tcBorders>
              <w:top w:val="single" w:sz="4" w:space="0" w:color="auto"/>
              <w:left w:val="single" w:sz="4" w:space="0" w:color="auto"/>
              <w:bottom w:val="single" w:sz="4" w:space="0" w:color="auto"/>
              <w:right w:val="single" w:sz="4" w:space="0" w:color="BFC2BD"/>
            </w:tcBorders>
          </w:tcPr>
          <w:p w14:paraId="7447271B" w14:textId="79E6880F" w:rsidR="009C21DE" w:rsidRPr="00D618B8" w:rsidRDefault="00DB17C6" w:rsidP="006E6711">
            <w:pPr>
              <w:pStyle w:val="Title"/>
              <w:jc w:val="left"/>
              <w:rPr>
                <w:rFonts w:asciiTheme="minorHAnsi" w:hAnsiTheme="minorHAnsi"/>
                <w:color w:val="365F91" w:themeColor="accent1" w:themeShade="BF"/>
                <w:sz w:val="22"/>
                <w:szCs w:val="22"/>
              </w:rPr>
            </w:pPr>
            <w:r w:rsidRPr="00D618B8">
              <w:rPr>
                <w:rFonts w:asciiTheme="minorHAnsi" w:hAnsiTheme="minorHAnsi"/>
                <w:color w:val="365F91" w:themeColor="accent1" w:themeShade="BF"/>
                <w:sz w:val="22"/>
                <w:szCs w:val="22"/>
              </w:rPr>
              <w:t xml:space="preserve">Laboratory </w:t>
            </w:r>
            <w:r w:rsidR="00452240" w:rsidRPr="00D618B8">
              <w:rPr>
                <w:rFonts w:asciiTheme="minorHAnsi" w:hAnsiTheme="minorHAnsi"/>
                <w:color w:val="365F91" w:themeColor="accent1" w:themeShade="BF"/>
                <w:sz w:val="22"/>
                <w:szCs w:val="22"/>
              </w:rPr>
              <w:t>Services Summary</w:t>
            </w:r>
          </w:p>
        </w:tc>
        <w:tc>
          <w:tcPr>
            <w:tcW w:w="8363" w:type="dxa"/>
            <w:gridSpan w:val="3"/>
            <w:tcBorders>
              <w:top w:val="single" w:sz="4" w:space="0" w:color="auto"/>
              <w:left w:val="single" w:sz="4" w:space="0" w:color="BFC2BD"/>
              <w:bottom w:val="single" w:sz="4" w:space="0" w:color="auto"/>
              <w:right w:val="single" w:sz="4" w:space="0" w:color="auto"/>
            </w:tcBorders>
          </w:tcPr>
          <w:p w14:paraId="4EA0B0B1" w14:textId="562A818D" w:rsidR="002A2A34" w:rsidRPr="00AA225E" w:rsidRDefault="00677594" w:rsidP="001945C5">
            <w:pPr>
              <w:rPr>
                <w:rFonts w:cs="Arial"/>
                <w:szCs w:val="22"/>
                <w:lang w:val="en-US"/>
              </w:rPr>
            </w:pPr>
            <w:r>
              <w:rPr>
                <w:rFonts w:cs="Arial"/>
                <w:szCs w:val="22"/>
                <w:lang w:val="en-US"/>
              </w:rPr>
              <w:t xml:space="preserve">Full range of available Analytical Services </w:t>
            </w:r>
            <w:r w:rsidR="000C5479" w:rsidRPr="00AA225E">
              <w:rPr>
                <w:rFonts w:cs="Arial"/>
                <w:szCs w:val="22"/>
                <w:lang w:val="en-US"/>
              </w:rPr>
              <w:t xml:space="preserve">specified </w:t>
            </w:r>
            <w:r w:rsidR="00E0578E" w:rsidRPr="00AA225E">
              <w:rPr>
                <w:rFonts w:cs="Arial"/>
                <w:szCs w:val="22"/>
                <w:lang w:val="en-US"/>
              </w:rPr>
              <w:t xml:space="preserve">in </w:t>
            </w:r>
            <w:r w:rsidR="00AA225E">
              <w:rPr>
                <w:rFonts w:cs="Arial"/>
                <w:szCs w:val="22"/>
                <w:lang w:val="en-US"/>
              </w:rPr>
              <w:t>“Analytical Service C</w:t>
            </w:r>
            <w:r w:rsidR="00AA225E" w:rsidRPr="00AA225E">
              <w:rPr>
                <w:rFonts w:cs="Arial"/>
                <w:szCs w:val="22"/>
                <w:lang w:val="en-US"/>
              </w:rPr>
              <w:t>harges</w:t>
            </w:r>
            <w:r w:rsidR="00AA225E">
              <w:rPr>
                <w:rFonts w:cs="Arial"/>
                <w:szCs w:val="22"/>
                <w:lang w:val="en-US"/>
              </w:rPr>
              <w:t>” link at</w:t>
            </w:r>
            <w:r w:rsidR="002A2A34" w:rsidRPr="00AA225E">
              <w:rPr>
                <w:rFonts w:cs="Arial"/>
                <w:szCs w:val="22"/>
                <w:lang w:val="en-US"/>
              </w:rPr>
              <w:t>:</w:t>
            </w:r>
          </w:p>
          <w:p w14:paraId="02F2D37D" w14:textId="7AEA58AF" w:rsidR="00DB17C6" w:rsidRPr="009C21DE" w:rsidRDefault="00102228" w:rsidP="002A2A34">
            <w:pPr>
              <w:rPr>
                <w:rFonts w:cs="Arial"/>
                <w:szCs w:val="22"/>
                <w:lang w:val="en-US"/>
              </w:rPr>
            </w:pPr>
            <w:hyperlink r:id="rId10" w:history="1">
              <w:r w:rsidR="00CC4676" w:rsidRPr="00103394">
                <w:rPr>
                  <w:rStyle w:val="Hyperlink"/>
                </w:rPr>
                <w:t>https://health.adelaide.edu.au/adelaide-exposure-science-health/laboratory-services</w:t>
              </w:r>
            </w:hyperlink>
            <w:r w:rsidR="00CC4676">
              <w:t xml:space="preserve"> </w:t>
            </w:r>
          </w:p>
        </w:tc>
      </w:tr>
      <w:tr w:rsidR="00452240" w:rsidRPr="00520DDA" w14:paraId="4106EB95" w14:textId="77777777" w:rsidTr="002A2A34">
        <w:trPr>
          <w:trHeight w:hRule="exact" w:val="323"/>
        </w:trPr>
        <w:tc>
          <w:tcPr>
            <w:tcW w:w="2127" w:type="dxa"/>
            <w:vMerge w:val="restart"/>
            <w:tcBorders>
              <w:left w:val="single" w:sz="4" w:space="0" w:color="auto"/>
              <w:right w:val="single" w:sz="4" w:space="0" w:color="BFC2BD"/>
            </w:tcBorders>
            <w:shd w:val="clear" w:color="auto" w:fill="auto"/>
          </w:tcPr>
          <w:p w14:paraId="24146EDD" w14:textId="05A74F18" w:rsidR="00452240" w:rsidRPr="00D618B8" w:rsidRDefault="00452240" w:rsidP="006E6711">
            <w:pPr>
              <w:pStyle w:val="Title"/>
              <w:jc w:val="left"/>
              <w:rPr>
                <w:rFonts w:asciiTheme="minorHAnsi" w:hAnsiTheme="minorHAnsi"/>
                <w:color w:val="365F91" w:themeColor="accent1" w:themeShade="BF"/>
                <w:sz w:val="22"/>
                <w:szCs w:val="22"/>
              </w:rPr>
            </w:pPr>
            <w:r w:rsidRPr="00D618B8">
              <w:rPr>
                <w:rFonts w:asciiTheme="minorHAnsi" w:hAnsiTheme="minorHAnsi"/>
                <w:color w:val="365F91" w:themeColor="accent1" w:themeShade="BF"/>
                <w:sz w:val="22"/>
                <w:szCs w:val="22"/>
              </w:rPr>
              <w:t>Deliverables</w:t>
            </w:r>
          </w:p>
          <w:p w14:paraId="3EEDE31C" w14:textId="77777777" w:rsidR="001C0A90" w:rsidRPr="00520DDA" w:rsidRDefault="001C0A90" w:rsidP="001C0A90">
            <w:pPr>
              <w:rPr>
                <w:rFonts w:cs="Arial"/>
                <w:b/>
                <w:i/>
                <w:color w:val="BFC2BD"/>
                <w:sz w:val="18"/>
                <w:szCs w:val="18"/>
              </w:rPr>
            </w:pPr>
            <w:r w:rsidRPr="00520DDA">
              <w:rPr>
                <w:rFonts w:cs="Arial"/>
                <w:b/>
                <w:i/>
                <w:color w:val="BFC2BD"/>
                <w:sz w:val="18"/>
                <w:szCs w:val="18"/>
              </w:rPr>
              <w:t xml:space="preserve">Including any </w:t>
            </w:r>
            <w:r w:rsidR="00C7784E">
              <w:rPr>
                <w:rFonts w:cs="Arial"/>
                <w:b/>
                <w:i/>
                <w:color w:val="BFC2BD"/>
                <w:sz w:val="18"/>
                <w:szCs w:val="18"/>
              </w:rPr>
              <w:t>g</w:t>
            </w:r>
            <w:r w:rsidRPr="00520DDA">
              <w:rPr>
                <w:rFonts w:cs="Arial"/>
                <w:b/>
                <w:i/>
                <w:color w:val="BFC2BD"/>
                <w:sz w:val="18"/>
                <w:szCs w:val="18"/>
              </w:rPr>
              <w:t xml:space="preserve">oods to be provided </w:t>
            </w:r>
          </w:p>
          <w:p w14:paraId="472E864F" w14:textId="77777777" w:rsidR="001C0A90" w:rsidRPr="00520DDA" w:rsidRDefault="001C0A90" w:rsidP="006E6711">
            <w:pPr>
              <w:pStyle w:val="Title"/>
              <w:jc w:val="left"/>
              <w:rPr>
                <w:rFonts w:asciiTheme="minorHAnsi" w:hAnsiTheme="minorHAnsi"/>
                <w:color w:val="B7233A"/>
                <w:sz w:val="22"/>
                <w:szCs w:val="22"/>
              </w:rPr>
            </w:pPr>
          </w:p>
        </w:tc>
        <w:tc>
          <w:tcPr>
            <w:tcW w:w="4139" w:type="dxa"/>
            <w:gridSpan w:val="2"/>
            <w:tcBorders>
              <w:top w:val="single" w:sz="4" w:space="0" w:color="BFC2BD"/>
              <w:left w:val="single" w:sz="4" w:space="0" w:color="BFC2BD"/>
              <w:bottom w:val="single" w:sz="4" w:space="0" w:color="BFC2BD"/>
              <w:right w:val="single" w:sz="4" w:space="0" w:color="BFC2BD"/>
            </w:tcBorders>
            <w:shd w:val="clear" w:color="auto" w:fill="F2F2F2" w:themeFill="background1" w:themeFillShade="F2"/>
            <w:vAlign w:val="center"/>
          </w:tcPr>
          <w:p w14:paraId="5EE35612" w14:textId="77777777" w:rsidR="00452240" w:rsidRPr="00520DDA" w:rsidRDefault="00452240" w:rsidP="006E6711">
            <w:pPr>
              <w:pStyle w:val="Title"/>
              <w:jc w:val="left"/>
              <w:rPr>
                <w:rFonts w:asciiTheme="minorHAnsi" w:hAnsiTheme="minorHAnsi"/>
                <w:bCs w:val="0"/>
                <w:sz w:val="22"/>
                <w:szCs w:val="22"/>
              </w:rPr>
            </w:pPr>
            <w:r w:rsidRPr="00520DDA">
              <w:rPr>
                <w:rFonts w:asciiTheme="minorHAnsi" w:hAnsiTheme="minorHAnsi"/>
                <w:bCs w:val="0"/>
                <w:sz w:val="22"/>
                <w:szCs w:val="22"/>
              </w:rPr>
              <w:t>Deliverable(s):</w:t>
            </w:r>
          </w:p>
        </w:tc>
        <w:tc>
          <w:tcPr>
            <w:tcW w:w="4224" w:type="dxa"/>
            <w:tcBorders>
              <w:top w:val="nil"/>
              <w:left w:val="single" w:sz="4" w:space="0" w:color="BFC2BD"/>
              <w:bottom w:val="single" w:sz="4" w:space="0" w:color="BFC2BD"/>
              <w:right w:val="single" w:sz="4" w:space="0" w:color="auto"/>
            </w:tcBorders>
            <w:shd w:val="clear" w:color="auto" w:fill="F2F2F2" w:themeFill="background1" w:themeFillShade="F2"/>
            <w:vAlign w:val="center"/>
          </w:tcPr>
          <w:p w14:paraId="5269D46B" w14:textId="77777777" w:rsidR="00452240" w:rsidRPr="00520DDA" w:rsidRDefault="00452240" w:rsidP="006E6711">
            <w:pPr>
              <w:pStyle w:val="Title"/>
              <w:jc w:val="left"/>
              <w:rPr>
                <w:rFonts w:asciiTheme="minorHAnsi" w:hAnsiTheme="minorHAnsi"/>
                <w:bCs w:val="0"/>
                <w:sz w:val="22"/>
                <w:szCs w:val="22"/>
              </w:rPr>
            </w:pPr>
            <w:r w:rsidRPr="00520DDA">
              <w:rPr>
                <w:rFonts w:asciiTheme="minorHAnsi" w:hAnsiTheme="minorHAnsi"/>
                <w:bCs w:val="0"/>
                <w:sz w:val="22"/>
                <w:szCs w:val="22"/>
              </w:rPr>
              <w:t>Delivery date(s)</w:t>
            </w:r>
          </w:p>
        </w:tc>
      </w:tr>
      <w:tr w:rsidR="00452240" w:rsidRPr="00520DDA" w14:paraId="6E609244" w14:textId="77777777" w:rsidTr="00FC44BF">
        <w:trPr>
          <w:trHeight w:hRule="exact" w:val="814"/>
        </w:trPr>
        <w:tc>
          <w:tcPr>
            <w:tcW w:w="2127" w:type="dxa"/>
            <w:vMerge/>
            <w:tcBorders>
              <w:left w:val="single" w:sz="4" w:space="0" w:color="auto"/>
              <w:right w:val="single" w:sz="4" w:space="0" w:color="BFC2BD"/>
            </w:tcBorders>
            <w:shd w:val="clear" w:color="auto" w:fill="auto"/>
          </w:tcPr>
          <w:p w14:paraId="41887D62" w14:textId="77777777" w:rsidR="00452240" w:rsidRPr="00520DDA" w:rsidRDefault="00452240" w:rsidP="006E6711">
            <w:pPr>
              <w:pStyle w:val="Title"/>
              <w:jc w:val="left"/>
              <w:rPr>
                <w:rFonts w:asciiTheme="minorHAnsi" w:hAnsiTheme="minorHAnsi"/>
                <w:color w:val="B7233A"/>
                <w:sz w:val="22"/>
                <w:szCs w:val="22"/>
              </w:rPr>
            </w:pPr>
          </w:p>
        </w:tc>
        <w:tc>
          <w:tcPr>
            <w:tcW w:w="4139" w:type="dxa"/>
            <w:gridSpan w:val="2"/>
            <w:tcBorders>
              <w:top w:val="single" w:sz="4" w:space="0" w:color="BFC2BD"/>
              <w:left w:val="single" w:sz="4" w:space="0" w:color="BFC2BD"/>
              <w:bottom w:val="single" w:sz="4" w:space="0" w:color="BFC2BD"/>
              <w:right w:val="single" w:sz="4" w:space="0" w:color="BFC2BD"/>
            </w:tcBorders>
            <w:vAlign w:val="center"/>
          </w:tcPr>
          <w:p w14:paraId="2C3EF2AB" w14:textId="36B2CE0E" w:rsidR="00452240" w:rsidRPr="00520DDA" w:rsidRDefault="0016241B" w:rsidP="00CC4676">
            <w:pPr>
              <w:pStyle w:val="Title"/>
              <w:jc w:val="left"/>
              <w:rPr>
                <w:rFonts w:asciiTheme="minorHAnsi" w:hAnsiTheme="minorHAnsi"/>
                <w:b w:val="0"/>
                <w:bCs w:val="0"/>
                <w:sz w:val="22"/>
                <w:szCs w:val="22"/>
              </w:rPr>
            </w:pPr>
            <w:r>
              <w:rPr>
                <w:rFonts w:asciiTheme="minorHAnsi" w:hAnsiTheme="minorHAnsi"/>
                <w:b w:val="0"/>
                <w:bCs w:val="0"/>
                <w:sz w:val="22"/>
                <w:szCs w:val="22"/>
              </w:rPr>
              <w:t>Analy</w:t>
            </w:r>
            <w:r w:rsidR="00677594">
              <w:rPr>
                <w:rFonts w:asciiTheme="minorHAnsi" w:hAnsiTheme="minorHAnsi"/>
                <w:b w:val="0"/>
                <w:bCs w:val="0"/>
                <w:sz w:val="22"/>
                <w:szCs w:val="22"/>
              </w:rPr>
              <w:t xml:space="preserve">tical </w:t>
            </w:r>
            <w:r w:rsidR="00CC4676">
              <w:rPr>
                <w:rFonts w:asciiTheme="minorHAnsi" w:hAnsiTheme="minorHAnsi"/>
                <w:b w:val="0"/>
                <w:bCs w:val="0"/>
                <w:sz w:val="22"/>
                <w:szCs w:val="22"/>
              </w:rPr>
              <w:t>l</w:t>
            </w:r>
            <w:r w:rsidR="00677594">
              <w:rPr>
                <w:rFonts w:asciiTheme="minorHAnsi" w:hAnsiTheme="minorHAnsi"/>
                <w:b w:val="0"/>
                <w:bCs w:val="0"/>
                <w:sz w:val="22"/>
                <w:szCs w:val="22"/>
              </w:rPr>
              <w:t xml:space="preserve">aboratory </w:t>
            </w:r>
            <w:r w:rsidR="00CC4676">
              <w:rPr>
                <w:rFonts w:asciiTheme="minorHAnsi" w:hAnsiTheme="minorHAnsi"/>
                <w:b w:val="0"/>
                <w:bCs w:val="0"/>
                <w:sz w:val="22"/>
                <w:szCs w:val="22"/>
              </w:rPr>
              <w:t>s</w:t>
            </w:r>
            <w:r w:rsidR="00677594">
              <w:rPr>
                <w:rFonts w:asciiTheme="minorHAnsi" w:hAnsiTheme="minorHAnsi"/>
                <w:b w:val="0"/>
                <w:bCs w:val="0"/>
                <w:sz w:val="22"/>
                <w:szCs w:val="22"/>
              </w:rPr>
              <w:t>ervices</w:t>
            </w:r>
            <w:r>
              <w:rPr>
                <w:rFonts w:asciiTheme="minorHAnsi" w:hAnsiTheme="minorHAnsi"/>
                <w:b w:val="0"/>
                <w:bCs w:val="0"/>
                <w:sz w:val="22"/>
                <w:szCs w:val="22"/>
              </w:rPr>
              <w:t xml:space="preserve"> </w:t>
            </w:r>
            <w:r w:rsidR="001945C5">
              <w:rPr>
                <w:rFonts w:asciiTheme="minorHAnsi" w:hAnsiTheme="minorHAnsi"/>
                <w:b w:val="0"/>
                <w:bCs w:val="0"/>
                <w:sz w:val="22"/>
                <w:szCs w:val="22"/>
              </w:rPr>
              <w:t xml:space="preserve">as requested </w:t>
            </w:r>
            <w:r w:rsidR="00AA225E">
              <w:rPr>
                <w:rFonts w:asciiTheme="minorHAnsi" w:hAnsiTheme="minorHAnsi"/>
                <w:b w:val="0"/>
                <w:bCs w:val="0"/>
                <w:sz w:val="22"/>
                <w:szCs w:val="22"/>
              </w:rPr>
              <w:t>during the term by the Client</w:t>
            </w:r>
            <w:r w:rsidR="00975CE1">
              <w:rPr>
                <w:rFonts w:asciiTheme="minorHAnsi" w:hAnsiTheme="minorHAnsi"/>
                <w:b w:val="0"/>
                <w:bCs w:val="0"/>
                <w:sz w:val="22"/>
                <w:szCs w:val="22"/>
              </w:rPr>
              <w:t>,</w:t>
            </w:r>
            <w:r w:rsidR="00CC4676">
              <w:rPr>
                <w:rFonts w:asciiTheme="minorHAnsi" w:hAnsiTheme="minorHAnsi"/>
                <w:b w:val="0"/>
                <w:bCs w:val="0"/>
                <w:sz w:val="22"/>
                <w:szCs w:val="22"/>
              </w:rPr>
              <w:t xml:space="preserve"> and associated report</w:t>
            </w:r>
            <w:r w:rsidR="00975CE1">
              <w:rPr>
                <w:rFonts w:asciiTheme="minorHAnsi" w:hAnsiTheme="minorHAnsi"/>
                <w:b w:val="0"/>
                <w:bCs w:val="0"/>
                <w:sz w:val="22"/>
                <w:szCs w:val="22"/>
              </w:rPr>
              <w:t xml:space="preserve"> or analysis</w:t>
            </w:r>
          </w:p>
        </w:tc>
        <w:tc>
          <w:tcPr>
            <w:tcW w:w="4224" w:type="dxa"/>
            <w:tcBorders>
              <w:top w:val="single" w:sz="4" w:space="0" w:color="BFC2BD"/>
              <w:left w:val="single" w:sz="4" w:space="0" w:color="BFC2BD"/>
              <w:bottom w:val="single" w:sz="4" w:space="0" w:color="BFC2BD"/>
              <w:right w:val="single" w:sz="4" w:space="0" w:color="auto"/>
            </w:tcBorders>
            <w:vAlign w:val="center"/>
          </w:tcPr>
          <w:p w14:paraId="05F04A57" w14:textId="3D0B698F" w:rsidR="00452240" w:rsidRPr="00520DDA" w:rsidRDefault="003E3F4D" w:rsidP="00677594">
            <w:pPr>
              <w:pStyle w:val="Title"/>
              <w:jc w:val="left"/>
              <w:rPr>
                <w:rFonts w:asciiTheme="minorHAnsi" w:hAnsiTheme="minorHAnsi"/>
                <w:b w:val="0"/>
                <w:bCs w:val="0"/>
                <w:sz w:val="22"/>
                <w:szCs w:val="22"/>
              </w:rPr>
            </w:pPr>
            <w:r>
              <w:rPr>
                <w:rFonts w:asciiTheme="minorHAnsi" w:hAnsiTheme="minorHAnsi"/>
                <w:b w:val="0"/>
                <w:bCs w:val="0"/>
                <w:sz w:val="22"/>
                <w:szCs w:val="22"/>
              </w:rPr>
              <w:t>Report t</w:t>
            </w:r>
            <w:r w:rsidR="00D618B8" w:rsidRPr="00D618B8">
              <w:rPr>
                <w:rFonts w:asciiTheme="minorHAnsi" w:hAnsiTheme="minorHAnsi"/>
                <w:b w:val="0"/>
                <w:bCs w:val="0"/>
                <w:sz w:val="22"/>
                <w:szCs w:val="22"/>
              </w:rPr>
              <w:t xml:space="preserve">urnaround time </w:t>
            </w:r>
            <w:r w:rsidR="00D618B8">
              <w:rPr>
                <w:rFonts w:asciiTheme="minorHAnsi" w:hAnsiTheme="minorHAnsi"/>
                <w:b w:val="0"/>
                <w:bCs w:val="0"/>
                <w:sz w:val="22"/>
                <w:szCs w:val="22"/>
              </w:rPr>
              <w:t>is approximately</w:t>
            </w:r>
            <w:r w:rsidR="00D618B8" w:rsidRPr="00D618B8">
              <w:rPr>
                <w:rFonts w:asciiTheme="minorHAnsi" w:hAnsiTheme="minorHAnsi"/>
                <w:b w:val="0"/>
                <w:bCs w:val="0"/>
                <w:sz w:val="22"/>
                <w:szCs w:val="22"/>
              </w:rPr>
              <w:t xml:space="preserve"> 10 working days</w:t>
            </w:r>
            <w:r w:rsidR="00D618B8">
              <w:rPr>
                <w:rFonts w:asciiTheme="minorHAnsi" w:hAnsiTheme="minorHAnsi"/>
                <w:b w:val="0"/>
                <w:bCs w:val="0"/>
                <w:sz w:val="22"/>
                <w:szCs w:val="22"/>
              </w:rPr>
              <w:t xml:space="preserve"> from </w:t>
            </w:r>
            <w:r w:rsidR="00AA225E">
              <w:rPr>
                <w:rFonts w:asciiTheme="minorHAnsi" w:hAnsiTheme="minorHAnsi"/>
                <w:b w:val="0"/>
                <w:bCs w:val="0"/>
                <w:sz w:val="22"/>
                <w:szCs w:val="22"/>
              </w:rPr>
              <w:t xml:space="preserve">completion </w:t>
            </w:r>
            <w:r w:rsidR="00AA225E" w:rsidRPr="00AA225E">
              <w:rPr>
                <w:rFonts w:asciiTheme="minorHAnsi" w:hAnsiTheme="minorHAnsi"/>
                <w:b w:val="0"/>
                <w:bCs w:val="0"/>
                <w:sz w:val="22"/>
                <w:szCs w:val="22"/>
              </w:rPr>
              <w:t xml:space="preserve">of </w:t>
            </w:r>
            <w:r w:rsidR="00AA225E">
              <w:rPr>
                <w:rFonts w:asciiTheme="minorHAnsi" w:hAnsiTheme="minorHAnsi"/>
                <w:b w:val="0"/>
                <w:bCs w:val="0"/>
                <w:sz w:val="22"/>
                <w:szCs w:val="22"/>
              </w:rPr>
              <w:t>Analytical Service</w:t>
            </w:r>
          </w:p>
        </w:tc>
      </w:tr>
      <w:tr w:rsidR="00452240" w:rsidRPr="00520DDA" w14:paraId="26311E42" w14:textId="77777777" w:rsidTr="00FC44BF">
        <w:trPr>
          <w:trHeight w:val="323"/>
        </w:trPr>
        <w:tc>
          <w:tcPr>
            <w:tcW w:w="2127" w:type="dxa"/>
            <w:tcBorders>
              <w:top w:val="single" w:sz="4" w:space="0" w:color="auto"/>
              <w:left w:val="single" w:sz="4" w:space="0" w:color="auto"/>
              <w:right w:val="single" w:sz="4" w:space="0" w:color="BBBBBB"/>
            </w:tcBorders>
          </w:tcPr>
          <w:p w14:paraId="60B10C35" w14:textId="77777777" w:rsidR="00452240" w:rsidRPr="00D618B8" w:rsidRDefault="00452240" w:rsidP="006E6711">
            <w:pPr>
              <w:pStyle w:val="Title"/>
              <w:jc w:val="left"/>
              <w:rPr>
                <w:rFonts w:asciiTheme="minorHAnsi" w:hAnsiTheme="minorHAnsi"/>
                <w:color w:val="365F91" w:themeColor="accent1" w:themeShade="BF"/>
                <w:sz w:val="22"/>
                <w:szCs w:val="22"/>
              </w:rPr>
            </w:pPr>
            <w:r w:rsidRPr="00D618B8">
              <w:rPr>
                <w:rFonts w:asciiTheme="minorHAnsi" w:hAnsiTheme="minorHAnsi"/>
                <w:color w:val="365F91" w:themeColor="accent1" w:themeShade="BF"/>
                <w:sz w:val="22"/>
                <w:szCs w:val="22"/>
              </w:rPr>
              <w:t>Term</w:t>
            </w:r>
          </w:p>
        </w:tc>
        <w:tc>
          <w:tcPr>
            <w:tcW w:w="1871" w:type="dxa"/>
            <w:tcBorders>
              <w:top w:val="single" w:sz="4" w:space="0" w:color="auto"/>
              <w:left w:val="single" w:sz="4" w:space="0" w:color="BBBBBB"/>
              <w:bottom w:val="single" w:sz="4" w:space="0" w:color="BFC2BD"/>
              <w:right w:val="single" w:sz="4" w:space="0" w:color="BBBBBB"/>
            </w:tcBorders>
            <w:vAlign w:val="center"/>
          </w:tcPr>
          <w:p w14:paraId="032E2FA4" w14:textId="1385BFD2" w:rsidR="00452240" w:rsidRPr="00520DDA" w:rsidRDefault="00452240" w:rsidP="006E6711">
            <w:pPr>
              <w:pStyle w:val="Title"/>
              <w:jc w:val="left"/>
              <w:rPr>
                <w:rFonts w:asciiTheme="minorHAnsi" w:hAnsiTheme="minorHAnsi"/>
                <w:bCs w:val="0"/>
                <w:sz w:val="22"/>
                <w:szCs w:val="22"/>
              </w:rPr>
            </w:pPr>
          </w:p>
        </w:tc>
        <w:tc>
          <w:tcPr>
            <w:tcW w:w="6492" w:type="dxa"/>
            <w:gridSpan w:val="2"/>
            <w:tcBorders>
              <w:left w:val="single" w:sz="4" w:space="0" w:color="BBBBBB"/>
              <w:bottom w:val="single" w:sz="4" w:space="0" w:color="BFC2BD"/>
            </w:tcBorders>
            <w:vAlign w:val="center"/>
          </w:tcPr>
          <w:p w14:paraId="1DE646A6" w14:textId="197807E9" w:rsidR="00452240" w:rsidRPr="00520DDA" w:rsidRDefault="0016241B" w:rsidP="00A625F1">
            <w:pPr>
              <w:pStyle w:val="Title"/>
              <w:spacing w:line="360" w:lineRule="auto"/>
              <w:jc w:val="left"/>
              <w:rPr>
                <w:rFonts w:asciiTheme="minorHAnsi" w:hAnsiTheme="minorHAnsi"/>
                <w:b w:val="0"/>
                <w:bCs w:val="0"/>
                <w:sz w:val="22"/>
                <w:szCs w:val="22"/>
              </w:rPr>
            </w:pPr>
            <w:r>
              <w:rPr>
                <w:rFonts w:asciiTheme="minorHAnsi" w:hAnsiTheme="minorHAnsi"/>
                <w:b w:val="0"/>
                <w:bCs w:val="0"/>
                <w:sz w:val="22"/>
                <w:szCs w:val="22"/>
              </w:rPr>
              <w:t>1 January</w:t>
            </w:r>
            <w:r w:rsidR="004807EA">
              <w:rPr>
                <w:rFonts w:asciiTheme="minorHAnsi" w:hAnsiTheme="minorHAnsi"/>
                <w:b w:val="0"/>
                <w:bCs w:val="0"/>
                <w:sz w:val="22"/>
                <w:szCs w:val="22"/>
              </w:rPr>
              <w:t xml:space="preserve"> </w:t>
            </w:r>
            <w:r w:rsidR="00677594">
              <w:rPr>
                <w:rFonts w:asciiTheme="minorHAnsi" w:hAnsiTheme="minorHAnsi"/>
                <w:b w:val="0"/>
                <w:bCs w:val="0"/>
                <w:sz w:val="22"/>
                <w:szCs w:val="22"/>
              </w:rPr>
              <w:t xml:space="preserve">2018 </w:t>
            </w:r>
            <w:r w:rsidR="00C87B8F">
              <w:rPr>
                <w:rFonts w:asciiTheme="minorHAnsi" w:hAnsiTheme="minorHAnsi"/>
                <w:b w:val="0"/>
                <w:bCs w:val="0"/>
                <w:sz w:val="22"/>
                <w:szCs w:val="22"/>
              </w:rPr>
              <w:t>– 31 December</w:t>
            </w:r>
            <w:r>
              <w:rPr>
                <w:rFonts w:asciiTheme="minorHAnsi" w:hAnsiTheme="minorHAnsi"/>
                <w:b w:val="0"/>
                <w:bCs w:val="0"/>
                <w:sz w:val="22"/>
                <w:szCs w:val="22"/>
              </w:rPr>
              <w:t xml:space="preserve"> </w:t>
            </w:r>
            <w:r w:rsidR="00677594">
              <w:rPr>
                <w:rFonts w:asciiTheme="minorHAnsi" w:hAnsiTheme="minorHAnsi"/>
                <w:b w:val="0"/>
                <w:bCs w:val="0"/>
                <w:sz w:val="22"/>
                <w:szCs w:val="22"/>
              </w:rPr>
              <w:t>20</w:t>
            </w:r>
            <w:r w:rsidR="00A625F1">
              <w:rPr>
                <w:rFonts w:asciiTheme="minorHAnsi" w:hAnsiTheme="minorHAnsi"/>
                <w:b w:val="0"/>
                <w:bCs w:val="0"/>
                <w:sz w:val="22"/>
                <w:szCs w:val="22"/>
              </w:rPr>
              <w:t>19</w:t>
            </w:r>
          </w:p>
        </w:tc>
      </w:tr>
      <w:tr w:rsidR="00452240" w:rsidRPr="00520DDA" w14:paraId="5737F524" w14:textId="77777777" w:rsidTr="00FC44BF">
        <w:trPr>
          <w:trHeight w:val="1433"/>
        </w:trPr>
        <w:tc>
          <w:tcPr>
            <w:tcW w:w="2127" w:type="dxa"/>
            <w:vMerge w:val="restart"/>
            <w:tcBorders>
              <w:top w:val="single" w:sz="4" w:space="0" w:color="auto"/>
              <w:left w:val="single" w:sz="4" w:space="0" w:color="auto"/>
              <w:right w:val="single" w:sz="4" w:space="0" w:color="BFC2BD"/>
            </w:tcBorders>
          </w:tcPr>
          <w:p w14:paraId="1EA9F1C3" w14:textId="77777777" w:rsidR="00452240" w:rsidRPr="00D618B8" w:rsidRDefault="00452240" w:rsidP="006E6711">
            <w:pPr>
              <w:pStyle w:val="Title"/>
              <w:jc w:val="left"/>
              <w:rPr>
                <w:rFonts w:asciiTheme="minorHAnsi" w:hAnsiTheme="minorHAnsi"/>
                <w:color w:val="365F91" w:themeColor="accent1" w:themeShade="BF"/>
                <w:sz w:val="22"/>
                <w:szCs w:val="22"/>
              </w:rPr>
            </w:pPr>
            <w:r w:rsidRPr="00D618B8">
              <w:rPr>
                <w:rFonts w:asciiTheme="minorHAnsi" w:hAnsiTheme="minorHAnsi"/>
                <w:color w:val="365F91" w:themeColor="accent1" w:themeShade="BF"/>
                <w:sz w:val="22"/>
                <w:szCs w:val="22"/>
              </w:rPr>
              <w:t>Fees and Payment</w:t>
            </w:r>
          </w:p>
        </w:tc>
        <w:tc>
          <w:tcPr>
            <w:tcW w:w="1871" w:type="dxa"/>
            <w:tcBorders>
              <w:top w:val="single" w:sz="4" w:space="0" w:color="auto"/>
              <w:left w:val="single" w:sz="4" w:space="0" w:color="BFC2BD"/>
              <w:bottom w:val="single" w:sz="4" w:space="0" w:color="BFC2BD"/>
              <w:right w:val="single" w:sz="4" w:space="0" w:color="BFC2BD"/>
            </w:tcBorders>
            <w:vAlign w:val="center"/>
          </w:tcPr>
          <w:p w14:paraId="78AC95A3" w14:textId="77777777" w:rsidR="00452240" w:rsidRPr="00520DDA" w:rsidRDefault="00452240" w:rsidP="006E6711">
            <w:pPr>
              <w:pStyle w:val="Title"/>
              <w:jc w:val="left"/>
              <w:rPr>
                <w:rFonts w:asciiTheme="minorHAnsi" w:hAnsiTheme="minorHAnsi"/>
                <w:bCs w:val="0"/>
                <w:sz w:val="22"/>
                <w:szCs w:val="22"/>
              </w:rPr>
            </w:pPr>
            <w:r w:rsidRPr="00520DDA">
              <w:rPr>
                <w:rFonts w:asciiTheme="minorHAnsi" w:hAnsiTheme="minorHAnsi"/>
                <w:bCs w:val="0"/>
                <w:sz w:val="22"/>
                <w:szCs w:val="22"/>
              </w:rPr>
              <w:t>Fee (ex GST):</w:t>
            </w:r>
          </w:p>
        </w:tc>
        <w:tc>
          <w:tcPr>
            <w:tcW w:w="6492" w:type="dxa"/>
            <w:gridSpan w:val="2"/>
            <w:tcBorders>
              <w:top w:val="single" w:sz="4" w:space="0" w:color="auto"/>
              <w:left w:val="single" w:sz="4" w:space="0" w:color="BFC2BD"/>
              <w:bottom w:val="single" w:sz="4" w:space="0" w:color="BFC2BD"/>
              <w:right w:val="single" w:sz="4" w:space="0" w:color="auto"/>
            </w:tcBorders>
            <w:vAlign w:val="center"/>
          </w:tcPr>
          <w:p w14:paraId="48922D9B" w14:textId="364D1DC0" w:rsidR="00CC4676" w:rsidRPr="00AA225E" w:rsidRDefault="00CC4676" w:rsidP="00CC4676">
            <w:pPr>
              <w:rPr>
                <w:rFonts w:cs="Arial"/>
                <w:szCs w:val="22"/>
                <w:lang w:val="en-US"/>
              </w:rPr>
            </w:pPr>
            <w:r>
              <w:rPr>
                <w:rFonts w:cs="Arial"/>
                <w:szCs w:val="22"/>
                <w:lang w:val="en-US"/>
              </w:rPr>
              <w:t xml:space="preserve">Prices of available Analytical Services are </w:t>
            </w:r>
            <w:r w:rsidRPr="00AA225E">
              <w:rPr>
                <w:rFonts w:cs="Arial"/>
                <w:szCs w:val="22"/>
                <w:lang w:val="en-US"/>
              </w:rPr>
              <w:t xml:space="preserve">specified in </w:t>
            </w:r>
            <w:r>
              <w:rPr>
                <w:rFonts w:cs="Arial"/>
                <w:szCs w:val="22"/>
                <w:lang w:val="en-US"/>
              </w:rPr>
              <w:t>“Analytical Service C</w:t>
            </w:r>
            <w:r w:rsidRPr="00AA225E">
              <w:rPr>
                <w:rFonts w:cs="Arial"/>
                <w:szCs w:val="22"/>
                <w:lang w:val="en-US"/>
              </w:rPr>
              <w:t>harges</w:t>
            </w:r>
            <w:r>
              <w:rPr>
                <w:rFonts w:cs="Arial"/>
                <w:szCs w:val="22"/>
                <w:lang w:val="en-US"/>
              </w:rPr>
              <w:t>” link at</w:t>
            </w:r>
            <w:r w:rsidRPr="00AA225E">
              <w:rPr>
                <w:rFonts w:cs="Arial"/>
                <w:szCs w:val="22"/>
                <w:lang w:val="en-US"/>
              </w:rPr>
              <w:t>:</w:t>
            </w:r>
          </w:p>
          <w:p w14:paraId="5B94E4FA" w14:textId="00167F61" w:rsidR="00D618B8" w:rsidRDefault="00102228" w:rsidP="00CC4676">
            <w:pPr>
              <w:rPr>
                <w:rFonts w:cs="Arial"/>
                <w:szCs w:val="22"/>
                <w:lang w:val="en-US"/>
              </w:rPr>
            </w:pPr>
            <w:hyperlink r:id="rId11" w:history="1">
              <w:r w:rsidR="00CC4676" w:rsidRPr="00103394">
                <w:rPr>
                  <w:rStyle w:val="Hyperlink"/>
                </w:rPr>
                <w:t>https://health.adelaide.edu.au/adelaide-exposure-science-health/laboratory-services</w:t>
              </w:r>
            </w:hyperlink>
            <w:r w:rsidR="00D618B8">
              <w:rPr>
                <w:rFonts w:cs="Arial"/>
                <w:szCs w:val="22"/>
                <w:lang w:val="en-US"/>
              </w:rPr>
              <w:t>;</w:t>
            </w:r>
          </w:p>
          <w:p w14:paraId="0FF57937" w14:textId="61ABE295" w:rsidR="00D618B8" w:rsidRPr="00D618B8" w:rsidRDefault="00CC4676" w:rsidP="00CC4676">
            <w:pPr>
              <w:rPr>
                <w:rFonts w:cs="Arial"/>
                <w:szCs w:val="22"/>
                <w:lang w:val="en-US"/>
              </w:rPr>
            </w:pPr>
            <w:r>
              <w:rPr>
                <w:rFonts w:cs="Arial"/>
                <w:szCs w:val="22"/>
                <w:lang w:val="en-US"/>
              </w:rPr>
              <w:t>Individual F</w:t>
            </w:r>
            <w:r w:rsidR="00D618B8">
              <w:rPr>
                <w:rFonts w:cs="Arial"/>
                <w:szCs w:val="22"/>
                <w:lang w:val="en-US"/>
              </w:rPr>
              <w:t>ee</w:t>
            </w:r>
            <w:r>
              <w:rPr>
                <w:rFonts w:cs="Arial"/>
                <w:szCs w:val="22"/>
                <w:lang w:val="en-US"/>
              </w:rPr>
              <w:t>(s)</w:t>
            </w:r>
            <w:r w:rsidR="00D618B8">
              <w:rPr>
                <w:rFonts w:cs="Arial"/>
                <w:szCs w:val="22"/>
                <w:lang w:val="en-US"/>
              </w:rPr>
              <w:t xml:space="preserve"> for </w:t>
            </w:r>
            <w:r>
              <w:rPr>
                <w:rFonts w:cs="Arial"/>
                <w:szCs w:val="22"/>
                <w:lang w:val="en-US"/>
              </w:rPr>
              <w:t>S</w:t>
            </w:r>
            <w:r w:rsidR="00D618B8">
              <w:rPr>
                <w:rFonts w:cs="Arial"/>
                <w:szCs w:val="22"/>
                <w:lang w:val="en-US"/>
              </w:rPr>
              <w:t xml:space="preserve">ervice to be </w:t>
            </w:r>
            <w:r>
              <w:rPr>
                <w:rFonts w:cs="Arial"/>
                <w:szCs w:val="22"/>
                <w:lang w:val="en-US"/>
              </w:rPr>
              <w:t>provided</w:t>
            </w:r>
            <w:r w:rsidR="00D618B8">
              <w:rPr>
                <w:rFonts w:cs="Arial"/>
                <w:szCs w:val="22"/>
                <w:lang w:val="en-US"/>
              </w:rPr>
              <w:t xml:space="preserve"> in separate Statement</w:t>
            </w:r>
            <w:r>
              <w:rPr>
                <w:rFonts w:cs="Arial"/>
                <w:szCs w:val="22"/>
                <w:lang w:val="en-US"/>
              </w:rPr>
              <w:t>(s)</w:t>
            </w:r>
            <w:r w:rsidR="00D618B8">
              <w:rPr>
                <w:rFonts w:cs="Arial"/>
                <w:szCs w:val="22"/>
                <w:lang w:val="en-US"/>
              </w:rPr>
              <w:t xml:space="preserve"> of Work</w:t>
            </w:r>
            <w:r>
              <w:rPr>
                <w:rFonts w:cs="Arial"/>
                <w:szCs w:val="22"/>
                <w:lang w:val="en-US"/>
              </w:rPr>
              <w:t xml:space="preserve"> </w:t>
            </w:r>
            <w:r w:rsidR="00975CE1">
              <w:rPr>
                <w:rFonts w:cs="Arial"/>
                <w:szCs w:val="22"/>
                <w:lang w:val="en-US"/>
              </w:rPr>
              <w:t>and/</w:t>
            </w:r>
            <w:r w:rsidR="00D618B8">
              <w:rPr>
                <w:rFonts w:cs="Arial"/>
                <w:szCs w:val="22"/>
                <w:lang w:val="en-US"/>
              </w:rPr>
              <w:t>or P</w:t>
            </w:r>
            <w:r w:rsidR="00C87B8F">
              <w:rPr>
                <w:rFonts w:cs="Arial"/>
                <w:szCs w:val="22"/>
                <w:lang w:val="en-US"/>
              </w:rPr>
              <w:t>urchase Order</w:t>
            </w:r>
            <w:r>
              <w:rPr>
                <w:rFonts w:cs="Arial"/>
                <w:szCs w:val="22"/>
                <w:lang w:val="en-US"/>
              </w:rPr>
              <w:t>(s)</w:t>
            </w:r>
          </w:p>
        </w:tc>
      </w:tr>
      <w:tr w:rsidR="00452240" w:rsidRPr="00520DDA" w14:paraId="66F56B8A" w14:textId="77777777" w:rsidTr="00FC44BF">
        <w:trPr>
          <w:trHeight w:val="367"/>
        </w:trPr>
        <w:tc>
          <w:tcPr>
            <w:tcW w:w="2127" w:type="dxa"/>
            <w:vMerge/>
            <w:tcBorders>
              <w:left w:val="single" w:sz="4" w:space="0" w:color="auto"/>
              <w:bottom w:val="single" w:sz="4" w:space="0" w:color="auto"/>
              <w:right w:val="single" w:sz="4" w:space="0" w:color="BFC2BD"/>
            </w:tcBorders>
          </w:tcPr>
          <w:p w14:paraId="18C44ED5" w14:textId="7A211F56" w:rsidR="00452240" w:rsidRPr="00DA7627" w:rsidRDefault="00452240" w:rsidP="006E6711">
            <w:pPr>
              <w:pStyle w:val="Title"/>
              <w:jc w:val="left"/>
              <w:rPr>
                <w:rFonts w:asciiTheme="minorHAnsi" w:hAnsiTheme="minorHAnsi"/>
                <w:color w:val="365F91" w:themeColor="accent1" w:themeShade="BF"/>
                <w:sz w:val="22"/>
                <w:szCs w:val="22"/>
              </w:rPr>
            </w:pPr>
          </w:p>
        </w:tc>
        <w:tc>
          <w:tcPr>
            <w:tcW w:w="1871" w:type="dxa"/>
            <w:tcBorders>
              <w:top w:val="single" w:sz="4" w:space="0" w:color="BFC2BD"/>
              <w:left w:val="single" w:sz="4" w:space="0" w:color="BFC2BD"/>
              <w:bottom w:val="single" w:sz="4" w:space="0" w:color="auto"/>
              <w:right w:val="single" w:sz="4" w:space="0" w:color="BFC2BD"/>
            </w:tcBorders>
            <w:vAlign w:val="center"/>
          </w:tcPr>
          <w:p w14:paraId="3E10F24F" w14:textId="77777777" w:rsidR="00452240" w:rsidRPr="00520DDA" w:rsidRDefault="00452240" w:rsidP="006E6711">
            <w:pPr>
              <w:pStyle w:val="Title"/>
              <w:jc w:val="left"/>
              <w:rPr>
                <w:rFonts w:asciiTheme="minorHAnsi" w:hAnsiTheme="minorHAnsi"/>
                <w:bCs w:val="0"/>
                <w:sz w:val="22"/>
                <w:szCs w:val="22"/>
              </w:rPr>
            </w:pPr>
            <w:r w:rsidRPr="00520DDA">
              <w:rPr>
                <w:rFonts w:asciiTheme="minorHAnsi" w:hAnsiTheme="minorHAnsi"/>
                <w:bCs w:val="0"/>
                <w:sz w:val="22"/>
                <w:szCs w:val="22"/>
              </w:rPr>
              <w:t>Payment method:</w:t>
            </w:r>
          </w:p>
        </w:tc>
        <w:tc>
          <w:tcPr>
            <w:tcW w:w="6492" w:type="dxa"/>
            <w:gridSpan w:val="2"/>
            <w:tcBorders>
              <w:top w:val="single" w:sz="4" w:space="0" w:color="BFC2BD"/>
              <w:left w:val="single" w:sz="4" w:space="0" w:color="BFC2BD"/>
              <w:bottom w:val="single" w:sz="4" w:space="0" w:color="auto"/>
              <w:right w:val="single" w:sz="4" w:space="0" w:color="auto"/>
            </w:tcBorders>
            <w:vAlign w:val="center"/>
          </w:tcPr>
          <w:p w14:paraId="2B2C8BA1" w14:textId="77777777" w:rsidR="00452240" w:rsidRPr="00520DDA" w:rsidRDefault="00317B82" w:rsidP="006E6711">
            <w:pPr>
              <w:pStyle w:val="Title"/>
              <w:spacing w:line="360" w:lineRule="auto"/>
              <w:jc w:val="left"/>
              <w:rPr>
                <w:rFonts w:asciiTheme="minorHAnsi" w:hAnsiTheme="minorHAnsi"/>
                <w:b w:val="0"/>
                <w:bCs w:val="0"/>
                <w:sz w:val="22"/>
                <w:szCs w:val="22"/>
              </w:rPr>
            </w:pPr>
            <w:r>
              <w:rPr>
                <w:rFonts w:asciiTheme="minorHAnsi" w:hAnsiTheme="minorHAnsi"/>
                <w:b w:val="0"/>
                <w:bCs w:val="0"/>
                <w:sz w:val="22"/>
                <w:szCs w:val="22"/>
              </w:rPr>
              <w:t>30 days from receipt of invoice</w:t>
            </w:r>
          </w:p>
        </w:tc>
      </w:tr>
      <w:tr w:rsidR="00975CE1" w:rsidRPr="00520DDA" w14:paraId="63753C40" w14:textId="77777777" w:rsidTr="00B959B1">
        <w:trPr>
          <w:cantSplit/>
          <w:trHeight w:val="346"/>
        </w:trPr>
        <w:tc>
          <w:tcPr>
            <w:tcW w:w="2127" w:type="dxa"/>
            <w:tcBorders>
              <w:top w:val="single" w:sz="4" w:space="0" w:color="auto"/>
              <w:left w:val="single" w:sz="4" w:space="0" w:color="auto"/>
              <w:bottom w:val="single" w:sz="4" w:space="0" w:color="auto"/>
              <w:right w:val="single" w:sz="4" w:space="0" w:color="BBBBBB"/>
            </w:tcBorders>
          </w:tcPr>
          <w:p w14:paraId="702B74FB" w14:textId="4D802789" w:rsidR="00975CE1" w:rsidRPr="00D618B8" w:rsidRDefault="00975CE1" w:rsidP="00DB17C6">
            <w:pPr>
              <w:pStyle w:val="Title"/>
              <w:widowControl w:val="0"/>
              <w:jc w:val="left"/>
              <w:rPr>
                <w:rFonts w:asciiTheme="minorHAnsi" w:hAnsiTheme="minorHAnsi"/>
                <w:color w:val="365F91" w:themeColor="accent1" w:themeShade="BF"/>
                <w:sz w:val="22"/>
                <w:szCs w:val="22"/>
              </w:rPr>
            </w:pPr>
            <w:r w:rsidRPr="00786EBA">
              <w:rPr>
                <w:rFonts w:asciiTheme="minorHAnsi" w:hAnsiTheme="minorHAnsi"/>
                <w:color w:val="365F91" w:themeColor="accent1" w:themeShade="BF"/>
                <w:sz w:val="22"/>
                <w:szCs w:val="22"/>
              </w:rPr>
              <w:t>Special Conditions</w:t>
            </w:r>
            <w:r>
              <w:rPr>
                <w:rFonts w:asciiTheme="minorHAnsi" w:hAnsiTheme="minorHAnsi"/>
                <w:color w:val="365F91" w:themeColor="accent1" w:themeShade="BF"/>
                <w:sz w:val="22"/>
                <w:szCs w:val="22"/>
              </w:rPr>
              <w:t xml:space="preserve"> (if any)</w:t>
            </w:r>
          </w:p>
        </w:tc>
        <w:tc>
          <w:tcPr>
            <w:tcW w:w="8363" w:type="dxa"/>
            <w:gridSpan w:val="3"/>
            <w:tcBorders>
              <w:top w:val="single" w:sz="4" w:space="0" w:color="auto"/>
              <w:left w:val="single" w:sz="4" w:space="0" w:color="BBBBBB"/>
              <w:bottom w:val="single" w:sz="4" w:space="0" w:color="auto"/>
              <w:right w:val="single" w:sz="4" w:space="0" w:color="auto"/>
            </w:tcBorders>
          </w:tcPr>
          <w:p w14:paraId="31249502" w14:textId="7F347EA4" w:rsidR="00975CE1" w:rsidRPr="00975CE1" w:rsidRDefault="00975CE1" w:rsidP="00802B5D">
            <w:pPr>
              <w:pStyle w:val="Title"/>
              <w:widowControl w:val="0"/>
              <w:jc w:val="left"/>
              <w:rPr>
                <w:rFonts w:asciiTheme="minorHAnsi" w:hAnsiTheme="minorHAnsi"/>
                <w:b w:val="0"/>
                <w:bCs w:val="0"/>
                <w:sz w:val="22"/>
                <w:szCs w:val="22"/>
              </w:rPr>
            </w:pPr>
            <w:r>
              <w:rPr>
                <w:rFonts w:asciiTheme="minorHAnsi" w:hAnsiTheme="minorHAnsi"/>
                <w:b w:val="0"/>
                <w:bCs w:val="0"/>
                <w:sz w:val="22"/>
                <w:szCs w:val="22"/>
              </w:rPr>
              <w:t xml:space="preserve">The </w:t>
            </w:r>
            <w:r w:rsidR="00802B5D">
              <w:rPr>
                <w:rFonts w:asciiTheme="minorHAnsi" w:hAnsiTheme="minorHAnsi"/>
                <w:b w:val="0"/>
                <w:bCs w:val="0"/>
                <w:sz w:val="22"/>
                <w:szCs w:val="22"/>
              </w:rPr>
              <w:t>Terms and C</w:t>
            </w:r>
            <w:r>
              <w:rPr>
                <w:rFonts w:asciiTheme="minorHAnsi" w:hAnsiTheme="minorHAnsi"/>
                <w:b w:val="0"/>
                <w:bCs w:val="0"/>
                <w:sz w:val="22"/>
                <w:szCs w:val="22"/>
              </w:rPr>
              <w:t xml:space="preserve">onditions of this Laboratory Services Agreement </w:t>
            </w:r>
            <w:r w:rsidR="00802B5D">
              <w:rPr>
                <w:rFonts w:asciiTheme="minorHAnsi" w:hAnsiTheme="minorHAnsi"/>
                <w:b w:val="0"/>
                <w:bCs w:val="0"/>
                <w:sz w:val="22"/>
                <w:szCs w:val="22"/>
              </w:rPr>
              <w:t xml:space="preserve">will </w:t>
            </w:r>
            <w:r>
              <w:rPr>
                <w:rFonts w:asciiTheme="minorHAnsi" w:hAnsiTheme="minorHAnsi"/>
                <w:b w:val="0"/>
                <w:bCs w:val="0"/>
                <w:sz w:val="22"/>
                <w:szCs w:val="22"/>
              </w:rPr>
              <w:t>take precedence over</w:t>
            </w:r>
            <w:r w:rsidR="00FC44BF">
              <w:rPr>
                <w:rFonts w:asciiTheme="minorHAnsi" w:hAnsiTheme="minorHAnsi"/>
                <w:b w:val="0"/>
                <w:bCs w:val="0"/>
                <w:sz w:val="22"/>
                <w:szCs w:val="22"/>
              </w:rPr>
              <w:t xml:space="preserve"> </w:t>
            </w:r>
            <w:r w:rsidR="00802B5D">
              <w:rPr>
                <w:rFonts w:asciiTheme="minorHAnsi" w:hAnsiTheme="minorHAnsi"/>
                <w:b w:val="0"/>
                <w:bCs w:val="0"/>
                <w:sz w:val="22"/>
                <w:szCs w:val="22"/>
              </w:rPr>
              <w:t xml:space="preserve">the terms and conditions contained in </w:t>
            </w:r>
            <w:r w:rsidR="00FC44BF">
              <w:rPr>
                <w:rFonts w:asciiTheme="minorHAnsi" w:hAnsiTheme="minorHAnsi"/>
                <w:b w:val="0"/>
                <w:bCs w:val="0"/>
                <w:sz w:val="22"/>
                <w:szCs w:val="22"/>
              </w:rPr>
              <w:t>any</w:t>
            </w:r>
            <w:r>
              <w:rPr>
                <w:rFonts w:asciiTheme="minorHAnsi" w:hAnsiTheme="minorHAnsi"/>
                <w:b w:val="0"/>
                <w:bCs w:val="0"/>
                <w:sz w:val="22"/>
                <w:szCs w:val="22"/>
              </w:rPr>
              <w:t xml:space="preserve"> separate Statement(s) of Work or Purchase Order</w:t>
            </w:r>
            <w:r w:rsidR="00FC44BF">
              <w:rPr>
                <w:rFonts w:asciiTheme="minorHAnsi" w:hAnsiTheme="minorHAnsi"/>
                <w:b w:val="0"/>
                <w:bCs w:val="0"/>
                <w:sz w:val="22"/>
                <w:szCs w:val="22"/>
              </w:rPr>
              <w:t>(s)</w:t>
            </w:r>
            <w:r w:rsidR="00802B5D">
              <w:rPr>
                <w:rFonts w:asciiTheme="minorHAnsi" w:hAnsiTheme="minorHAnsi"/>
                <w:b w:val="0"/>
                <w:bCs w:val="0"/>
                <w:sz w:val="22"/>
                <w:szCs w:val="22"/>
              </w:rPr>
              <w:t xml:space="preserve"> subsequently issued by the Client to the University</w:t>
            </w:r>
            <w:r w:rsidR="00AE7E44">
              <w:rPr>
                <w:rFonts w:asciiTheme="minorHAnsi" w:hAnsiTheme="minorHAnsi"/>
                <w:b w:val="0"/>
                <w:bCs w:val="0"/>
                <w:sz w:val="22"/>
                <w:szCs w:val="22"/>
              </w:rPr>
              <w:t xml:space="preserve">. </w:t>
            </w:r>
            <w:r w:rsidR="00721810">
              <w:rPr>
                <w:rFonts w:asciiTheme="minorHAnsi" w:hAnsiTheme="minorHAnsi"/>
                <w:b w:val="0"/>
                <w:bCs w:val="0"/>
                <w:sz w:val="22"/>
                <w:szCs w:val="22"/>
              </w:rPr>
              <w:t>I</w:t>
            </w:r>
            <w:r w:rsidR="00AE7E44">
              <w:rPr>
                <w:rFonts w:asciiTheme="minorHAnsi" w:hAnsiTheme="minorHAnsi"/>
                <w:b w:val="0"/>
                <w:bCs w:val="0"/>
                <w:sz w:val="22"/>
                <w:szCs w:val="22"/>
              </w:rPr>
              <w:t xml:space="preserve">n </w:t>
            </w:r>
            <w:r w:rsidR="00802B5D">
              <w:rPr>
                <w:rFonts w:asciiTheme="minorHAnsi" w:hAnsiTheme="minorHAnsi"/>
                <w:b w:val="0"/>
                <w:bCs w:val="0"/>
                <w:sz w:val="22"/>
                <w:szCs w:val="22"/>
              </w:rPr>
              <w:t>the event of any inconsistency, the T</w:t>
            </w:r>
            <w:r w:rsidR="00AE7E44">
              <w:rPr>
                <w:rFonts w:asciiTheme="minorHAnsi" w:hAnsiTheme="minorHAnsi"/>
                <w:b w:val="0"/>
                <w:bCs w:val="0"/>
                <w:sz w:val="22"/>
                <w:szCs w:val="22"/>
              </w:rPr>
              <w:t xml:space="preserve">erms </w:t>
            </w:r>
            <w:r w:rsidR="00802B5D">
              <w:rPr>
                <w:rFonts w:asciiTheme="minorHAnsi" w:hAnsiTheme="minorHAnsi"/>
                <w:b w:val="0"/>
                <w:bCs w:val="0"/>
                <w:sz w:val="22"/>
                <w:szCs w:val="22"/>
              </w:rPr>
              <w:t xml:space="preserve">and Conditions </w:t>
            </w:r>
            <w:r w:rsidR="00AE7E44">
              <w:rPr>
                <w:rFonts w:asciiTheme="minorHAnsi" w:hAnsiTheme="minorHAnsi"/>
                <w:b w:val="0"/>
                <w:bCs w:val="0"/>
                <w:sz w:val="22"/>
                <w:szCs w:val="22"/>
              </w:rPr>
              <w:t xml:space="preserve">of this </w:t>
            </w:r>
            <w:r w:rsidR="00721810">
              <w:rPr>
                <w:rFonts w:asciiTheme="minorHAnsi" w:hAnsiTheme="minorHAnsi"/>
                <w:b w:val="0"/>
                <w:bCs w:val="0"/>
                <w:sz w:val="22"/>
                <w:szCs w:val="22"/>
              </w:rPr>
              <w:t>A</w:t>
            </w:r>
            <w:r w:rsidR="00AE7E44">
              <w:rPr>
                <w:rFonts w:asciiTheme="minorHAnsi" w:hAnsiTheme="minorHAnsi"/>
                <w:b w:val="0"/>
                <w:bCs w:val="0"/>
                <w:sz w:val="22"/>
                <w:szCs w:val="22"/>
              </w:rPr>
              <w:t xml:space="preserve">greement </w:t>
            </w:r>
            <w:r w:rsidR="00802B5D">
              <w:rPr>
                <w:rFonts w:asciiTheme="minorHAnsi" w:hAnsiTheme="minorHAnsi"/>
                <w:b w:val="0"/>
                <w:bCs w:val="0"/>
                <w:sz w:val="22"/>
                <w:szCs w:val="22"/>
              </w:rPr>
              <w:t>as set out below will</w:t>
            </w:r>
            <w:r w:rsidR="00AE7E44">
              <w:rPr>
                <w:rFonts w:asciiTheme="minorHAnsi" w:hAnsiTheme="minorHAnsi"/>
                <w:b w:val="0"/>
                <w:bCs w:val="0"/>
                <w:sz w:val="22"/>
                <w:szCs w:val="22"/>
              </w:rPr>
              <w:t xml:space="preserve"> prevail.</w:t>
            </w:r>
          </w:p>
        </w:tc>
      </w:tr>
      <w:tr w:rsidR="00AA09D4" w:rsidRPr="00520DDA" w14:paraId="6F12FD08" w14:textId="77777777" w:rsidTr="008166FF">
        <w:trPr>
          <w:cantSplit/>
          <w:trHeight w:hRule="exact" w:val="323"/>
        </w:trPr>
        <w:tc>
          <w:tcPr>
            <w:tcW w:w="2127" w:type="dxa"/>
            <w:vMerge w:val="restart"/>
            <w:tcBorders>
              <w:top w:val="single" w:sz="4" w:space="0" w:color="auto"/>
              <w:left w:val="single" w:sz="4" w:space="0" w:color="auto"/>
              <w:bottom w:val="single" w:sz="4" w:space="0" w:color="auto"/>
              <w:right w:val="single" w:sz="4" w:space="0" w:color="BBBBBB"/>
            </w:tcBorders>
            <w:shd w:val="clear" w:color="auto" w:fill="F2F2F2" w:themeFill="background1" w:themeFillShade="F2"/>
          </w:tcPr>
          <w:p w14:paraId="23954AE1" w14:textId="77777777" w:rsidR="00AA09D4" w:rsidRPr="00520DDA" w:rsidRDefault="00AA09D4" w:rsidP="00E2297A">
            <w:pPr>
              <w:pStyle w:val="Title"/>
              <w:keepNext/>
              <w:widowControl w:val="0"/>
              <w:jc w:val="left"/>
              <w:rPr>
                <w:rFonts w:asciiTheme="minorHAnsi" w:hAnsiTheme="minorHAnsi"/>
                <w:sz w:val="16"/>
                <w:szCs w:val="22"/>
              </w:rPr>
            </w:pPr>
            <w:r w:rsidRPr="00520DDA">
              <w:rPr>
                <w:rFonts w:asciiTheme="minorHAnsi" w:hAnsiTheme="minorHAnsi"/>
                <w:sz w:val="16"/>
                <w:szCs w:val="22"/>
              </w:rPr>
              <w:t>OFFICE USE ONLY</w:t>
            </w:r>
          </w:p>
          <w:p w14:paraId="6CA00A5B" w14:textId="77777777" w:rsidR="00EB504D" w:rsidRPr="00520DDA" w:rsidRDefault="00EB504D" w:rsidP="00E2297A">
            <w:pPr>
              <w:pStyle w:val="Title"/>
              <w:keepNext/>
              <w:widowControl w:val="0"/>
              <w:jc w:val="left"/>
              <w:rPr>
                <w:rFonts w:asciiTheme="minorHAnsi" w:hAnsiTheme="minorHAnsi"/>
                <w:sz w:val="16"/>
                <w:szCs w:val="22"/>
              </w:rPr>
            </w:pPr>
          </w:p>
          <w:p w14:paraId="7853ADB6" w14:textId="13565C42" w:rsidR="00EB504D" w:rsidRPr="00FC44BF" w:rsidRDefault="00EB504D" w:rsidP="00FC44BF">
            <w:pPr>
              <w:pStyle w:val="Title"/>
              <w:keepNext/>
              <w:widowControl w:val="0"/>
              <w:spacing w:after="100" w:afterAutospacing="1"/>
              <w:jc w:val="left"/>
              <w:rPr>
                <w:rFonts w:asciiTheme="minorHAnsi" w:hAnsiTheme="minorHAnsi"/>
                <w:color w:val="B7233A"/>
                <w:sz w:val="16"/>
                <w:szCs w:val="22"/>
              </w:rPr>
            </w:pPr>
            <w:r w:rsidRPr="00520DDA">
              <w:rPr>
                <w:rFonts w:asciiTheme="minorHAnsi" w:hAnsiTheme="minorHAnsi"/>
                <w:b w:val="0"/>
                <w:i/>
                <w:sz w:val="16"/>
                <w:szCs w:val="22"/>
              </w:rPr>
              <w:t xml:space="preserve">(Version </w:t>
            </w:r>
            <w:r w:rsidR="0066789F">
              <w:rPr>
                <w:rFonts w:asciiTheme="minorHAnsi" w:hAnsiTheme="minorHAnsi"/>
                <w:b w:val="0"/>
                <w:i/>
                <w:sz w:val="16"/>
                <w:szCs w:val="22"/>
              </w:rPr>
              <w:t>15</w:t>
            </w:r>
            <w:r w:rsidR="003F170C">
              <w:rPr>
                <w:rFonts w:asciiTheme="minorHAnsi" w:hAnsiTheme="minorHAnsi"/>
                <w:b w:val="0"/>
                <w:i/>
                <w:sz w:val="16"/>
                <w:szCs w:val="22"/>
              </w:rPr>
              <w:t>.</w:t>
            </w:r>
            <w:r w:rsidR="0066789F">
              <w:rPr>
                <w:rFonts w:asciiTheme="minorHAnsi" w:hAnsiTheme="minorHAnsi"/>
                <w:b w:val="0"/>
                <w:i/>
                <w:sz w:val="16"/>
                <w:szCs w:val="22"/>
              </w:rPr>
              <w:t>01</w:t>
            </w:r>
            <w:r w:rsidR="003F170C">
              <w:rPr>
                <w:rFonts w:asciiTheme="minorHAnsi" w:hAnsiTheme="minorHAnsi"/>
                <w:b w:val="0"/>
                <w:i/>
                <w:sz w:val="16"/>
                <w:szCs w:val="22"/>
              </w:rPr>
              <w:t>.2018</w:t>
            </w:r>
            <w:r w:rsidRPr="00520DDA">
              <w:rPr>
                <w:rFonts w:asciiTheme="minorHAnsi" w:hAnsiTheme="minorHAnsi"/>
                <w:b w:val="0"/>
                <w:i/>
                <w:sz w:val="16"/>
                <w:szCs w:val="22"/>
              </w:rPr>
              <w:t>)</w:t>
            </w:r>
          </w:p>
        </w:tc>
        <w:tc>
          <w:tcPr>
            <w:tcW w:w="1871" w:type="dxa"/>
            <w:tcBorders>
              <w:top w:val="single" w:sz="4" w:space="0" w:color="auto"/>
              <w:left w:val="single" w:sz="4" w:space="0" w:color="BBBBBB"/>
              <w:bottom w:val="single" w:sz="4" w:space="0" w:color="BBBBBB"/>
              <w:right w:val="single" w:sz="4" w:space="0" w:color="BBBBBB"/>
            </w:tcBorders>
            <w:shd w:val="clear" w:color="auto" w:fill="F2F2F2" w:themeFill="background1" w:themeFillShade="F2"/>
            <w:vAlign w:val="center"/>
          </w:tcPr>
          <w:p w14:paraId="4D847E28" w14:textId="77777777" w:rsidR="00AA09D4" w:rsidRPr="00520DDA" w:rsidRDefault="00AA09D4" w:rsidP="00E2297A">
            <w:pPr>
              <w:pStyle w:val="Title"/>
              <w:keepNext/>
              <w:widowControl w:val="0"/>
              <w:spacing w:line="360" w:lineRule="auto"/>
              <w:jc w:val="left"/>
              <w:rPr>
                <w:rFonts w:asciiTheme="minorHAnsi" w:hAnsiTheme="minorHAnsi"/>
                <w:b w:val="0"/>
                <w:bCs w:val="0"/>
                <w:sz w:val="16"/>
                <w:szCs w:val="22"/>
              </w:rPr>
            </w:pPr>
            <w:r w:rsidRPr="00520DDA">
              <w:rPr>
                <w:rFonts w:asciiTheme="minorHAnsi" w:hAnsiTheme="minorHAnsi"/>
                <w:b w:val="0"/>
                <w:bCs w:val="0"/>
                <w:sz w:val="16"/>
                <w:szCs w:val="22"/>
              </w:rPr>
              <w:t>Date Received:</w:t>
            </w:r>
          </w:p>
        </w:tc>
        <w:tc>
          <w:tcPr>
            <w:tcW w:w="6492" w:type="dxa"/>
            <w:gridSpan w:val="2"/>
            <w:tcBorders>
              <w:top w:val="single" w:sz="4" w:space="0" w:color="auto"/>
              <w:left w:val="single" w:sz="4" w:space="0" w:color="BBBBBB"/>
              <w:bottom w:val="single" w:sz="4" w:space="0" w:color="BBBBBB"/>
              <w:right w:val="single" w:sz="4" w:space="0" w:color="auto"/>
            </w:tcBorders>
            <w:shd w:val="clear" w:color="auto" w:fill="F2F2F2" w:themeFill="background1" w:themeFillShade="F2"/>
            <w:vAlign w:val="center"/>
          </w:tcPr>
          <w:p w14:paraId="6EE8ABC8" w14:textId="77777777" w:rsidR="00AA09D4" w:rsidRPr="00520DDA" w:rsidRDefault="00AA09D4" w:rsidP="00E2297A">
            <w:pPr>
              <w:pStyle w:val="Title"/>
              <w:keepNext/>
              <w:widowControl w:val="0"/>
              <w:spacing w:line="360" w:lineRule="auto"/>
              <w:jc w:val="left"/>
              <w:rPr>
                <w:rFonts w:asciiTheme="minorHAnsi" w:hAnsiTheme="minorHAnsi"/>
                <w:b w:val="0"/>
                <w:bCs w:val="0"/>
                <w:sz w:val="22"/>
                <w:szCs w:val="22"/>
              </w:rPr>
            </w:pPr>
          </w:p>
        </w:tc>
      </w:tr>
      <w:tr w:rsidR="00AA09D4" w:rsidRPr="00520DDA" w14:paraId="33A9D94D" w14:textId="77777777" w:rsidTr="008166FF">
        <w:trPr>
          <w:cantSplit/>
          <w:trHeight w:val="104"/>
        </w:trPr>
        <w:tc>
          <w:tcPr>
            <w:tcW w:w="2127" w:type="dxa"/>
            <w:vMerge/>
            <w:tcBorders>
              <w:top w:val="single" w:sz="4" w:space="0" w:color="auto"/>
              <w:left w:val="single" w:sz="4" w:space="0" w:color="auto"/>
              <w:bottom w:val="single" w:sz="4" w:space="0" w:color="auto"/>
              <w:right w:val="single" w:sz="4" w:space="0" w:color="BBBBBB"/>
            </w:tcBorders>
            <w:shd w:val="clear" w:color="auto" w:fill="F2F2F2" w:themeFill="background1" w:themeFillShade="F2"/>
          </w:tcPr>
          <w:p w14:paraId="468212F8" w14:textId="77777777" w:rsidR="00AA09D4" w:rsidRPr="00520DDA" w:rsidRDefault="00AA09D4" w:rsidP="00E2297A">
            <w:pPr>
              <w:pStyle w:val="Title"/>
              <w:keepNext/>
              <w:widowControl w:val="0"/>
              <w:jc w:val="left"/>
              <w:rPr>
                <w:rFonts w:asciiTheme="minorHAnsi" w:hAnsiTheme="minorHAnsi"/>
                <w:color w:val="B7233A"/>
                <w:sz w:val="16"/>
                <w:szCs w:val="22"/>
              </w:rPr>
            </w:pPr>
          </w:p>
        </w:tc>
        <w:tc>
          <w:tcPr>
            <w:tcW w:w="1871" w:type="dxa"/>
            <w:tcBorders>
              <w:top w:val="single" w:sz="4" w:space="0" w:color="BBBBBB"/>
              <w:left w:val="single" w:sz="4" w:space="0" w:color="BBBBBB"/>
              <w:bottom w:val="single" w:sz="4" w:space="0" w:color="auto"/>
              <w:right w:val="single" w:sz="4" w:space="0" w:color="BBBBBB"/>
            </w:tcBorders>
            <w:shd w:val="clear" w:color="auto" w:fill="F2F2F2" w:themeFill="background1" w:themeFillShade="F2"/>
            <w:vAlign w:val="center"/>
          </w:tcPr>
          <w:p w14:paraId="071E7FB3" w14:textId="77777777" w:rsidR="00AA09D4" w:rsidRPr="00520DDA" w:rsidRDefault="00AA09D4" w:rsidP="00E2297A">
            <w:pPr>
              <w:pStyle w:val="Title"/>
              <w:keepNext/>
              <w:widowControl w:val="0"/>
              <w:spacing w:line="360" w:lineRule="auto"/>
              <w:jc w:val="left"/>
              <w:rPr>
                <w:rFonts w:asciiTheme="minorHAnsi" w:hAnsiTheme="minorHAnsi"/>
                <w:b w:val="0"/>
                <w:bCs w:val="0"/>
                <w:sz w:val="16"/>
                <w:szCs w:val="22"/>
              </w:rPr>
            </w:pPr>
            <w:r w:rsidRPr="00520DDA">
              <w:rPr>
                <w:rFonts w:asciiTheme="minorHAnsi" w:hAnsiTheme="minorHAnsi"/>
                <w:b w:val="0"/>
                <w:bCs w:val="0"/>
                <w:sz w:val="16"/>
                <w:szCs w:val="22"/>
              </w:rPr>
              <w:t>Our Ref. Number:</w:t>
            </w:r>
          </w:p>
        </w:tc>
        <w:tc>
          <w:tcPr>
            <w:tcW w:w="6492" w:type="dxa"/>
            <w:gridSpan w:val="2"/>
            <w:tcBorders>
              <w:top w:val="single" w:sz="4" w:space="0" w:color="BBBBBB"/>
              <w:left w:val="single" w:sz="4" w:space="0" w:color="BBBBBB"/>
              <w:bottom w:val="single" w:sz="4" w:space="0" w:color="auto"/>
              <w:right w:val="single" w:sz="4" w:space="0" w:color="auto"/>
            </w:tcBorders>
            <w:shd w:val="clear" w:color="auto" w:fill="F2F2F2" w:themeFill="background1" w:themeFillShade="F2"/>
            <w:vAlign w:val="center"/>
          </w:tcPr>
          <w:p w14:paraId="3815B412" w14:textId="1532D5C3" w:rsidR="00AA09D4" w:rsidRPr="00520DDA" w:rsidRDefault="003F170C" w:rsidP="00E2297A">
            <w:pPr>
              <w:pStyle w:val="Title"/>
              <w:keepNext/>
              <w:widowControl w:val="0"/>
              <w:spacing w:line="360" w:lineRule="auto"/>
              <w:jc w:val="left"/>
              <w:rPr>
                <w:rFonts w:asciiTheme="minorHAnsi" w:hAnsiTheme="minorHAnsi"/>
                <w:b w:val="0"/>
                <w:bCs w:val="0"/>
                <w:sz w:val="22"/>
                <w:szCs w:val="22"/>
              </w:rPr>
            </w:pPr>
            <w:r>
              <w:rPr>
                <w:rFonts w:asciiTheme="minorHAnsi" w:hAnsiTheme="minorHAnsi"/>
                <w:b w:val="0"/>
                <w:bCs w:val="0"/>
                <w:sz w:val="22"/>
                <w:szCs w:val="22"/>
              </w:rPr>
              <w:t>UA160189</w:t>
            </w:r>
          </w:p>
        </w:tc>
      </w:tr>
    </w:tbl>
    <w:p w14:paraId="661C3B9F" w14:textId="77777777" w:rsidR="00FF2404" w:rsidRPr="00520DDA" w:rsidRDefault="003C453E" w:rsidP="00183E59">
      <w:pPr>
        <w:pStyle w:val="Heading1"/>
        <w:pBdr>
          <w:bottom w:val="none" w:sz="0" w:space="0" w:color="auto"/>
        </w:pBdr>
        <w:rPr>
          <w:rFonts w:asciiTheme="minorHAnsi" w:hAnsiTheme="minorHAnsi"/>
          <w:b w:val="0"/>
          <w:sz w:val="22"/>
          <w:szCs w:val="22"/>
        </w:rPr>
      </w:pPr>
      <w:r w:rsidRPr="00520DDA">
        <w:rPr>
          <w:rFonts w:asciiTheme="minorHAnsi" w:hAnsiTheme="minorHAnsi"/>
          <w:b w:val="0"/>
          <w:sz w:val="22"/>
          <w:szCs w:val="22"/>
        </w:rPr>
        <w:t>T</w:t>
      </w:r>
      <w:r w:rsidR="00FF2404" w:rsidRPr="00520DDA">
        <w:rPr>
          <w:rFonts w:asciiTheme="minorHAnsi" w:hAnsiTheme="minorHAnsi"/>
          <w:b w:val="0"/>
          <w:sz w:val="22"/>
          <w:szCs w:val="22"/>
        </w:rPr>
        <w:t xml:space="preserve">he </w:t>
      </w:r>
      <w:r w:rsidR="0075161D">
        <w:rPr>
          <w:rFonts w:asciiTheme="minorHAnsi" w:hAnsiTheme="minorHAnsi"/>
          <w:b w:val="0"/>
          <w:sz w:val="22"/>
          <w:szCs w:val="22"/>
        </w:rPr>
        <w:t>P</w:t>
      </w:r>
      <w:r w:rsidR="00FF2404" w:rsidRPr="00520DDA">
        <w:rPr>
          <w:rFonts w:asciiTheme="minorHAnsi" w:hAnsiTheme="minorHAnsi"/>
          <w:b w:val="0"/>
          <w:sz w:val="22"/>
          <w:szCs w:val="22"/>
        </w:rPr>
        <w:t xml:space="preserve">arties </w:t>
      </w:r>
      <w:r w:rsidRPr="00520DDA">
        <w:rPr>
          <w:rFonts w:asciiTheme="minorHAnsi" w:hAnsiTheme="minorHAnsi"/>
          <w:b w:val="0"/>
          <w:sz w:val="22"/>
          <w:szCs w:val="22"/>
        </w:rPr>
        <w:t>agree to the Details, Terms and Conditions (overle</w:t>
      </w:r>
      <w:r w:rsidR="00EA37F0" w:rsidRPr="00520DDA">
        <w:rPr>
          <w:rFonts w:asciiTheme="minorHAnsi" w:hAnsiTheme="minorHAnsi"/>
          <w:b w:val="0"/>
          <w:sz w:val="22"/>
          <w:szCs w:val="22"/>
        </w:rPr>
        <w:t>af) and any Schedules and Annex</w:t>
      </w:r>
      <w:r w:rsidRPr="00520DDA">
        <w:rPr>
          <w:rFonts w:asciiTheme="minorHAnsi" w:hAnsiTheme="minorHAnsi"/>
          <w:b w:val="0"/>
          <w:sz w:val="22"/>
          <w:szCs w:val="22"/>
        </w:rPr>
        <w:t>u</w:t>
      </w:r>
      <w:r w:rsidR="00EA37F0" w:rsidRPr="00520DDA">
        <w:rPr>
          <w:rFonts w:asciiTheme="minorHAnsi" w:hAnsiTheme="minorHAnsi"/>
          <w:b w:val="0"/>
          <w:sz w:val="22"/>
          <w:szCs w:val="22"/>
        </w:rPr>
        <w:t>r</w:t>
      </w:r>
      <w:r w:rsidRPr="00520DDA">
        <w:rPr>
          <w:rFonts w:asciiTheme="minorHAnsi" w:hAnsiTheme="minorHAnsi"/>
          <w:b w:val="0"/>
          <w:sz w:val="22"/>
          <w:szCs w:val="22"/>
        </w:rPr>
        <w:t>e</w:t>
      </w:r>
      <w:r w:rsidR="00EA37F0" w:rsidRPr="00520DDA">
        <w:rPr>
          <w:rFonts w:asciiTheme="minorHAnsi" w:hAnsiTheme="minorHAnsi"/>
          <w:b w:val="0"/>
          <w:sz w:val="22"/>
          <w:szCs w:val="22"/>
        </w:rPr>
        <w:t>s</w:t>
      </w:r>
      <w:r w:rsidR="00FF2404" w:rsidRPr="00520DDA">
        <w:rPr>
          <w:rFonts w:asciiTheme="minorHAnsi" w:hAnsiTheme="minorHAnsi"/>
          <w:b w:val="0"/>
          <w:sz w:val="22"/>
          <w:szCs w:val="22"/>
        </w:rPr>
        <w:t>.</w:t>
      </w:r>
    </w:p>
    <w:p w14:paraId="64282225" w14:textId="77777777" w:rsidR="002C097E" w:rsidRPr="00520DDA" w:rsidRDefault="002C097E" w:rsidP="002C09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2C097E" w:rsidRPr="00520DDA" w14:paraId="4356BF9A" w14:textId="77777777" w:rsidTr="009475E3">
        <w:tc>
          <w:tcPr>
            <w:tcW w:w="5134" w:type="dxa"/>
          </w:tcPr>
          <w:p w14:paraId="72B2C80B" w14:textId="77777777" w:rsidR="002C097E" w:rsidRPr="00520DDA" w:rsidRDefault="002C097E" w:rsidP="00DE2638">
            <w:r w:rsidRPr="00520DDA">
              <w:rPr>
                <w:szCs w:val="22"/>
              </w:rPr>
              <w:t xml:space="preserve">Signed for and on behalf of </w:t>
            </w:r>
            <w:r w:rsidR="00D1511F">
              <w:rPr>
                <w:szCs w:val="22"/>
              </w:rPr>
              <w:br/>
            </w:r>
            <w:r w:rsidR="00DE2638" w:rsidRPr="005336EC">
              <w:rPr>
                <w:b/>
                <w:szCs w:val="22"/>
              </w:rPr>
              <w:t>The University of</w:t>
            </w:r>
            <w:r w:rsidR="00DE2638">
              <w:rPr>
                <w:szCs w:val="22"/>
              </w:rPr>
              <w:t xml:space="preserve"> </w:t>
            </w:r>
            <w:r w:rsidRPr="00520DDA">
              <w:rPr>
                <w:b/>
                <w:bCs/>
                <w:szCs w:val="22"/>
              </w:rPr>
              <w:t xml:space="preserve">Adelaide </w:t>
            </w:r>
          </w:p>
        </w:tc>
        <w:tc>
          <w:tcPr>
            <w:tcW w:w="5135" w:type="dxa"/>
          </w:tcPr>
          <w:p w14:paraId="4FB14FB2" w14:textId="77777777" w:rsidR="002C097E" w:rsidRPr="00520DDA" w:rsidRDefault="002C097E" w:rsidP="002C097E">
            <w:pPr>
              <w:pStyle w:val="AUBodyCopy-noSpaceAfter"/>
              <w:rPr>
                <w:rFonts w:asciiTheme="minorHAnsi" w:hAnsiTheme="minorHAnsi"/>
                <w:sz w:val="22"/>
                <w:szCs w:val="22"/>
              </w:rPr>
            </w:pPr>
            <w:r w:rsidRPr="00520DDA">
              <w:rPr>
                <w:rFonts w:asciiTheme="minorHAnsi" w:hAnsiTheme="minorHAnsi"/>
                <w:sz w:val="22"/>
                <w:szCs w:val="22"/>
              </w:rPr>
              <w:t>Signed for and on behalf of</w:t>
            </w:r>
            <w:r w:rsidRPr="00520DDA">
              <w:rPr>
                <w:rFonts w:asciiTheme="minorHAnsi" w:hAnsiTheme="minorHAnsi"/>
                <w:b/>
                <w:sz w:val="22"/>
                <w:szCs w:val="22"/>
              </w:rPr>
              <w:t xml:space="preserve"> </w:t>
            </w:r>
            <w:r w:rsidRPr="00FC44BF">
              <w:rPr>
                <w:rFonts w:asciiTheme="minorHAnsi" w:hAnsiTheme="minorHAnsi"/>
                <w:b/>
                <w:sz w:val="22"/>
                <w:szCs w:val="22"/>
              </w:rPr>
              <w:t>C</w:t>
            </w:r>
            <w:r w:rsidR="00A70300" w:rsidRPr="00FC44BF">
              <w:rPr>
                <w:rFonts w:asciiTheme="minorHAnsi" w:hAnsiTheme="minorHAnsi"/>
                <w:b/>
                <w:sz w:val="22"/>
                <w:szCs w:val="22"/>
              </w:rPr>
              <w:t>lient</w:t>
            </w:r>
          </w:p>
          <w:p w14:paraId="604B49B0" w14:textId="77777777" w:rsidR="002C097E" w:rsidRPr="00520DDA" w:rsidRDefault="002C097E" w:rsidP="002C097E"/>
        </w:tc>
      </w:tr>
      <w:tr w:rsidR="009475E3" w:rsidRPr="00520DDA" w14:paraId="376B9735" w14:textId="77777777" w:rsidTr="005A11DD">
        <w:trPr>
          <w:trHeight w:val="344"/>
        </w:trPr>
        <w:tc>
          <w:tcPr>
            <w:tcW w:w="5134" w:type="dxa"/>
          </w:tcPr>
          <w:p w14:paraId="7201488A" w14:textId="77777777" w:rsidR="009475E3" w:rsidRPr="00520DDA" w:rsidRDefault="009475E3" w:rsidP="002C097E">
            <w:pPr>
              <w:rPr>
                <w:color w:val="B7233A"/>
                <w:szCs w:val="22"/>
              </w:rPr>
            </w:pPr>
          </w:p>
          <w:p w14:paraId="3648CEEB" w14:textId="77777777" w:rsidR="009475E3" w:rsidRPr="00520DDA" w:rsidRDefault="009475E3" w:rsidP="002C097E">
            <w:r w:rsidRPr="00520DDA">
              <w:rPr>
                <w:color w:val="A7A9AC"/>
                <w:szCs w:val="22"/>
              </w:rPr>
              <w:t>……………………………………………………………………………..</w:t>
            </w:r>
          </w:p>
        </w:tc>
        <w:tc>
          <w:tcPr>
            <w:tcW w:w="5135" w:type="dxa"/>
          </w:tcPr>
          <w:p w14:paraId="2236DFB8" w14:textId="77777777" w:rsidR="009475E3" w:rsidRPr="00520DDA" w:rsidRDefault="009475E3" w:rsidP="000B3568">
            <w:pPr>
              <w:rPr>
                <w:color w:val="B7233A"/>
                <w:szCs w:val="22"/>
              </w:rPr>
            </w:pPr>
          </w:p>
          <w:p w14:paraId="2E316139" w14:textId="77777777" w:rsidR="009475E3" w:rsidRPr="00520DDA" w:rsidRDefault="009475E3" w:rsidP="000B3568">
            <w:r w:rsidRPr="00520DDA">
              <w:rPr>
                <w:color w:val="A7A9AC"/>
                <w:szCs w:val="22"/>
              </w:rPr>
              <w:t>……………………………………………………………………………..</w:t>
            </w:r>
          </w:p>
        </w:tc>
      </w:tr>
      <w:tr w:rsidR="00E07173" w:rsidRPr="00520DDA" w14:paraId="4671D464" w14:textId="77777777" w:rsidTr="005A11DD">
        <w:trPr>
          <w:trHeight w:val="985"/>
        </w:trPr>
        <w:tc>
          <w:tcPr>
            <w:tcW w:w="5134" w:type="dxa"/>
          </w:tcPr>
          <w:p w14:paraId="35949B61" w14:textId="77777777" w:rsidR="00E07173" w:rsidRPr="00520DDA" w:rsidRDefault="00E07173" w:rsidP="002125E7">
            <w:pPr>
              <w:pStyle w:val="AUBodyCopy-noSpaceAfter"/>
              <w:rPr>
                <w:rFonts w:asciiTheme="minorHAnsi" w:hAnsiTheme="minorHAnsi"/>
                <w:sz w:val="22"/>
                <w:szCs w:val="22"/>
              </w:rPr>
            </w:pPr>
            <w:r w:rsidRPr="00520DDA">
              <w:rPr>
                <w:rFonts w:asciiTheme="minorHAnsi" w:hAnsiTheme="minorHAnsi"/>
                <w:sz w:val="22"/>
                <w:szCs w:val="22"/>
              </w:rPr>
              <w:t>by its authorised representative</w:t>
            </w:r>
          </w:p>
          <w:p w14:paraId="31AD281A" w14:textId="77777777" w:rsidR="005A11DD" w:rsidRDefault="005A11DD" w:rsidP="004807EA">
            <w:pPr>
              <w:rPr>
                <w:szCs w:val="22"/>
              </w:rPr>
            </w:pPr>
          </w:p>
          <w:p w14:paraId="70BD875A" w14:textId="0621D3BB" w:rsidR="00E07173" w:rsidRPr="00520DDA" w:rsidRDefault="00E07173" w:rsidP="004807EA">
            <w:r w:rsidRPr="00520DDA">
              <w:rPr>
                <w:szCs w:val="22"/>
              </w:rPr>
              <w:t xml:space="preserve">Name: </w:t>
            </w:r>
            <w:r w:rsidRPr="00520DDA">
              <w:rPr>
                <w:color w:val="A7A9AC"/>
                <w:szCs w:val="22"/>
              </w:rPr>
              <w:t>………………………………………………</w:t>
            </w:r>
            <w:r w:rsidR="00FC44BF">
              <w:rPr>
                <w:color w:val="A7A9AC"/>
                <w:szCs w:val="22"/>
              </w:rPr>
              <w:t>………………….</w:t>
            </w:r>
          </w:p>
        </w:tc>
        <w:tc>
          <w:tcPr>
            <w:tcW w:w="5135" w:type="dxa"/>
          </w:tcPr>
          <w:p w14:paraId="31FE6D13" w14:textId="77777777" w:rsidR="00E07173" w:rsidRPr="00520DDA" w:rsidRDefault="00E07173" w:rsidP="002125E7">
            <w:pPr>
              <w:pStyle w:val="AUBodyCopy-noSpaceAfter"/>
              <w:rPr>
                <w:rFonts w:asciiTheme="minorHAnsi" w:hAnsiTheme="minorHAnsi"/>
                <w:sz w:val="22"/>
                <w:szCs w:val="22"/>
              </w:rPr>
            </w:pPr>
            <w:r w:rsidRPr="00520DDA">
              <w:rPr>
                <w:rFonts w:asciiTheme="minorHAnsi" w:hAnsiTheme="minorHAnsi"/>
                <w:sz w:val="22"/>
                <w:szCs w:val="22"/>
              </w:rPr>
              <w:t>by its authorised representative</w:t>
            </w:r>
          </w:p>
          <w:p w14:paraId="08AB429B" w14:textId="77777777" w:rsidR="00E07173" w:rsidRPr="00520DDA" w:rsidRDefault="00E07173" w:rsidP="002125E7">
            <w:pPr>
              <w:rPr>
                <w:szCs w:val="22"/>
              </w:rPr>
            </w:pPr>
          </w:p>
          <w:p w14:paraId="2D26D979" w14:textId="0552C0AE" w:rsidR="00E07173" w:rsidRPr="00520DDA" w:rsidRDefault="00E07173" w:rsidP="004807EA">
            <w:r w:rsidRPr="00520DDA">
              <w:rPr>
                <w:szCs w:val="22"/>
              </w:rPr>
              <w:t xml:space="preserve">Name: </w:t>
            </w:r>
            <w:r w:rsidRPr="00520DDA">
              <w:rPr>
                <w:color w:val="A7A9AC"/>
                <w:szCs w:val="22"/>
              </w:rPr>
              <w:t>………………………………………………</w:t>
            </w:r>
            <w:r w:rsidR="00FC44BF">
              <w:rPr>
                <w:color w:val="A7A9AC"/>
                <w:szCs w:val="22"/>
              </w:rPr>
              <w:t>………………….</w:t>
            </w:r>
          </w:p>
        </w:tc>
      </w:tr>
      <w:tr w:rsidR="009475E3" w:rsidRPr="00520DDA" w14:paraId="73E49D5F" w14:textId="77777777" w:rsidTr="005A11DD">
        <w:trPr>
          <w:trHeight w:val="691"/>
        </w:trPr>
        <w:tc>
          <w:tcPr>
            <w:tcW w:w="5134" w:type="dxa"/>
          </w:tcPr>
          <w:p w14:paraId="3EAFAEE8" w14:textId="2D5A5240" w:rsidR="00C87B8F" w:rsidRDefault="00C87B8F" w:rsidP="002C097E">
            <w:pPr>
              <w:rPr>
                <w:color w:val="A7A9AC"/>
                <w:szCs w:val="22"/>
              </w:rPr>
            </w:pPr>
            <w:r>
              <w:rPr>
                <w:szCs w:val="22"/>
              </w:rPr>
              <w:t>Position</w:t>
            </w:r>
            <w:r w:rsidRPr="00520DDA">
              <w:rPr>
                <w:szCs w:val="22"/>
              </w:rPr>
              <w:t xml:space="preserve">: </w:t>
            </w:r>
            <w:r w:rsidRPr="00520DDA">
              <w:rPr>
                <w:color w:val="A7A9AC"/>
                <w:szCs w:val="22"/>
              </w:rPr>
              <w:t>………………………………………………</w:t>
            </w:r>
            <w:r w:rsidR="00FC44BF">
              <w:rPr>
                <w:color w:val="A7A9AC"/>
                <w:szCs w:val="22"/>
              </w:rPr>
              <w:t>………………</w:t>
            </w:r>
          </w:p>
          <w:p w14:paraId="49EF0FEF" w14:textId="77777777" w:rsidR="005A11DD" w:rsidRDefault="005A11DD" w:rsidP="002C097E">
            <w:pPr>
              <w:rPr>
                <w:color w:val="A7A9AC"/>
                <w:szCs w:val="22"/>
              </w:rPr>
            </w:pPr>
          </w:p>
          <w:p w14:paraId="1DBFF3CD" w14:textId="5AE84DF4" w:rsidR="009475E3" w:rsidRPr="00520DDA" w:rsidRDefault="009475E3" w:rsidP="002C097E">
            <w:r w:rsidRPr="00520DDA">
              <w:rPr>
                <w:szCs w:val="22"/>
              </w:rPr>
              <w:t xml:space="preserve">Date: </w:t>
            </w:r>
            <w:r w:rsidRPr="00520DDA">
              <w:rPr>
                <w:color w:val="A7A9AC"/>
                <w:szCs w:val="22"/>
              </w:rPr>
              <w:t>……………………………………………………………………</w:t>
            </w:r>
          </w:p>
        </w:tc>
        <w:tc>
          <w:tcPr>
            <w:tcW w:w="5135" w:type="dxa"/>
          </w:tcPr>
          <w:p w14:paraId="73431C89" w14:textId="77777777" w:rsidR="005A11DD" w:rsidRDefault="00BB6F8E" w:rsidP="005A11DD">
            <w:pPr>
              <w:rPr>
                <w:color w:val="A7A9AC"/>
                <w:szCs w:val="22"/>
              </w:rPr>
            </w:pPr>
            <w:r>
              <w:rPr>
                <w:szCs w:val="22"/>
              </w:rPr>
              <w:t>P</w:t>
            </w:r>
            <w:r w:rsidR="00C87B8F" w:rsidRPr="00520DDA">
              <w:rPr>
                <w:szCs w:val="22"/>
              </w:rPr>
              <w:t xml:space="preserve">osition: </w:t>
            </w:r>
            <w:r w:rsidR="00C87B8F" w:rsidRPr="00520DDA">
              <w:rPr>
                <w:color w:val="A7A9AC"/>
                <w:szCs w:val="22"/>
              </w:rPr>
              <w:t>………………………………………………</w:t>
            </w:r>
            <w:r w:rsidR="00FC44BF">
              <w:rPr>
                <w:color w:val="A7A9AC"/>
                <w:szCs w:val="22"/>
              </w:rPr>
              <w:t>………………</w:t>
            </w:r>
          </w:p>
          <w:p w14:paraId="4BEA3AF5" w14:textId="70AAB65E" w:rsidR="009475E3" w:rsidRPr="00520DDA" w:rsidRDefault="00BB6F8E" w:rsidP="005A11DD">
            <w:r>
              <w:rPr>
                <w:szCs w:val="22"/>
              </w:rPr>
              <w:br/>
            </w:r>
            <w:r w:rsidR="009475E3" w:rsidRPr="00520DDA">
              <w:rPr>
                <w:szCs w:val="22"/>
              </w:rPr>
              <w:t xml:space="preserve">Date: </w:t>
            </w:r>
            <w:r w:rsidR="009475E3" w:rsidRPr="00520DDA">
              <w:rPr>
                <w:color w:val="A7A9AC"/>
                <w:szCs w:val="22"/>
              </w:rPr>
              <w:t>……………………………………………………………………</w:t>
            </w:r>
          </w:p>
        </w:tc>
      </w:tr>
    </w:tbl>
    <w:p w14:paraId="24763395" w14:textId="77777777" w:rsidR="002C097E" w:rsidRPr="00520DDA" w:rsidRDefault="002C097E" w:rsidP="00FF2404">
      <w:pPr>
        <w:pStyle w:val="AUBodyCopy-noSpaceAfter"/>
        <w:rPr>
          <w:sz w:val="22"/>
        </w:rPr>
        <w:sectPr w:rsidR="002C097E" w:rsidRPr="00520DDA" w:rsidSect="005A11DD">
          <w:footerReference w:type="default" r:id="rId12"/>
          <w:pgSz w:w="11907" w:h="16840" w:code="9"/>
          <w:pgMar w:top="720" w:right="720" w:bottom="624" w:left="720" w:header="720" w:footer="856" w:gutter="0"/>
          <w:cols w:space="269" w:equalWidth="0">
            <w:col w:w="10053" w:space="708"/>
          </w:cols>
          <w:docGrid w:linePitch="299"/>
        </w:sectPr>
      </w:pPr>
    </w:p>
    <w:tbl>
      <w:tblPr>
        <w:tblStyle w:val="TableGrid"/>
        <w:tblW w:w="0" w:type="auto"/>
        <w:shd w:val="clear" w:color="auto" w:fill="B7233A"/>
        <w:tblLook w:val="04A0" w:firstRow="1" w:lastRow="0" w:firstColumn="1" w:lastColumn="0" w:noHBand="0" w:noVBand="1"/>
      </w:tblPr>
      <w:tblGrid>
        <w:gridCol w:w="10480"/>
      </w:tblGrid>
      <w:tr w:rsidR="009475E3" w:rsidRPr="00520DDA" w14:paraId="20252AE4" w14:textId="77777777" w:rsidTr="00D618B8">
        <w:trPr>
          <w:trHeight w:val="422"/>
        </w:trPr>
        <w:tc>
          <w:tcPr>
            <w:tcW w:w="10706" w:type="dxa"/>
            <w:shd w:val="clear" w:color="auto" w:fill="365F91" w:themeFill="accent1" w:themeFillShade="BF"/>
            <w:vAlign w:val="center"/>
          </w:tcPr>
          <w:p w14:paraId="65A5AE86" w14:textId="77777777" w:rsidR="009475E3" w:rsidRPr="00520DDA" w:rsidRDefault="009475E3" w:rsidP="009475E3">
            <w:pPr>
              <w:jc w:val="center"/>
              <w:rPr>
                <w:lang w:val="en-US"/>
              </w:rPr>
            </w:pPr>
            <w:r w:rsidRPr="00520DDA">
              <w:rPr>
                <w:color w:val="FFFFFF" w:themeColor="background1"/>
                <w:szCs w:val="22"/>
                <w:lang w:val="en-US"/>
              </w:rPr>
              <w:lastRenderedPageBreak/>
              <w:t>TERMS AND CONDITIONS</w:t>
            </w:r>
          </w:p>
        </w:tc>
      </w:tr>
    </w:tbl>
    <w:p w14:paraId="4CEB28FF" w14:textId="77777777" w:rsidR="009475E3" w:rsidRPr="00520DDA" w:rsidRDefault="009475E3" w:rsidP="009475E3">
      <w:pPr>
        <w:rPr>
          <w:lang w:val="en-US"/>
        </w:rPr>
      </w:pPr>
    </w:p>
    <w:p w14:paraId="74909301" w14:textId="77777777" w:rsidR="009475E3" w:rsidRPr="00520DDA" w:rsidRDefault="009475E3" w:rsidP="009475E3">
      <w:pPr>
        <w:rPr>
          <w:lang w:val="en-US"/>
        </w:rPr>
        <w:sectPr w:rsidR="009475E3" w:rsidRPr="00520DDA" w:rsidSect="006473CC">
          <w:pgSz w:w="11906" w:h="16838"/>
          <w:pgMar w:top="567" w:right="707" w:bottom="1134" w:left="709" w:header="708" w:footer="708" w:gutter="0"/>
          <w:cols w:space="708"/>
          <w:docGrid w:linePitch="360"/>
        </w:sectPr>
      </w:pPr>
    </w:p>
    <w:p w14:paraId="69647B6E" w14:textId="77777777" w:rsidR="00AD1600" w:rsidRPr="00512610" w:rsidRDefault="00AD1600" w:rsidP="000A7A43">
      <w:pPr>
        <w:pStyle w:val="ListParagraph"/>
        <w:numPr>
          <w:ilvl w:val="0"/>
          <w:numId w:val="13"/>
        </w:numPr>
        <w:pBdr>
          <w:bottom w:val="single" w:sz="4" w:space="1" w:color="auto"/>
        </w:pBdr>
        <w:rPr>
          <w:bCs/>
          <w:color w:val="1F497D" w:themeColor="text2"/>
          <w:sz w:val="16"/>
          <w:szCs w:val="16"/>
        </w:rPr>
      </w:pPr>
      <w:r w:rsidRPr="00512610">
        <w:rPr>
          <w:b/>
          <w:color w:val="1F497D" w:themeColor="text2"/>
          <w:sz w:val="16"/>
          <w:szCs w:val="16"/>
        </w:rPr>
        <w:t>DEFINITIONS</w:t>
      </w:r>
    </w:p>
    <w:p w14:paraId="4EE024B8" w14:textId="77777777" w:rsidR="00AD1600" w:rsidRPr="00520DDA" w:rsidRDefault="00AD1600" w:rsidP="00AD1600">
      <w:pPr>
        <w:rPr>
          <w:bCs/>
          <w:sz w:val="16"/>
          <w:szCs w:val="16"/>
        </w:rPr>
      </w:pPr>
      <w:r w:rsidRPr="00520DDA">
        <w:rPr>
          <w:bCs/>
          <w:sz w:val="16"/>
          <w:szCs w:val="16"/>
        </w:rPr>
        <w:t xml:space="preserve">In this </w:t>
      </w:r>
      <w:r w:rsidR="006B4ECF" w:rsidRPr="00520DDA">
        <w:rPr>
          <w:bCs/>
          <w:sz w:val="16"/>
          <w:szCs w:val="16"/>
        </w:rPr>
        <w:t>Consultancy</w:t>
      </w:r>
      <w:r w:rsidR="0062655A" w:rsidRPr="00520DDA">
        <w:rPr>
          <w:bCs/>
          <w:sz w:val="16"/>
          <w:szCs w:val="16"/>
        </w:rPr>
        <w:t xml:space="preserve"> </w:t>
      </w:r>
      <w:r w:rsidRPr="00520DDA">
        <w:rPr>
          <w:bCs/>
          <w:sz w:val="16"/>
          <w:szCs w:val="16"/>
        </w:rPr>
        <w:t>Services Agreement, including the Details, Schedules and Annexures if any (</w:t>
      </w:r>
      <w:r w:rsidRPr="00520DDA">
        <w:rPr>
          <w:b/>
          <w:bCs/>
          <w:sz w:val="16"/>
          <w:szCs w:val="16"/>
        </w:rPr>
        <w:t>this Agreement</w:t>
      </w:r>
      <w:r w:rsidRPr="00520DDA">
        <w:rPr>
          <w:bCs/>
          <w:sz w:val="16"/>
          <w:szCs w:val="16"/>
        </w:rPr>
        <w:t>):</w:t>
      </w:r>
    </w:p>
    <w:p w14:paraId="07ED870E" w14:textId="77777777" w:rsidR="0062655A" w:rsidRPr="00520DDA" w:rsidRDefault="0062655A" w:rsidP="00AD1600">
      <w:pPr>
        <w:pStyle w:val="ListParagraph"/>
        <w:numPr>
          <w:ilvl w:val="1"/>
          <w:numId w:val="13"/>
        </w:numPr>
        <w:ind w:left="357" w:hanging="357"/>
        <w:jc w:val="both"/>
        <w:rPr>
          <w:bCs/>
          <w:sz w:val="16"/>
          <w:szCs w:val="16"/>
        </w:rPr>
      </w:pPr>
      <w:r w:rsidRPr="00520DDA">
        <w:rPr>
          <w:b/>
          <w:bCs/>
          <w:sz w:val="16"/>
          <w:szCs w:val="16"/>
        </w:rPr>
        <w:t>Background Intellectual Property</w:t>
      </w:r>
      <w:r w:rsidRPr="00187AAD">
        <w:rPr>
          <w:bCs/>
          <w:sz w:val="16"/>
          <w:szCs w:val="16"/>
        </w:rPr>
        <w:t xml:space="preserve"> means information, data, techniques, technology, know-how, software and materials, and inte</w:t>
      </w:r>
      <w:r w:rsidRPr="00520DDA">
        <w:rPr>
          <w:bCs/>
          <w:sz w:val="16"/>
          <w:szCs w:val="16"/>
        </w:rPr>
        <w:t>llectual property rights th</w:t>
      </w:r>
      <w:r w:rsidR="0047307F" w:rsidRPr="00520DDA">
        <w:rPr>
          <w:bCs/>
          <w:sz w:val="16"/>
          <w:szCs w:val="16"/>
        </w:rPr>
        <w:t>e</w:t>
      </w:r>
      <w:r w:rsidRPr="00520DDA">
        <w:rPr>
          <w:bCs/>
          <w:sz w:val="16"/>
          <w:szCs w:val="16"/>
        </w:rPr>
        <w:t xml:space="preserve">rein, that </w:t>
      </w:r>
      <w:r w:rsidR="00C7784E">
        <w:rPr>
          <w:bCs/>
          <w:sz w:val="16"/>
          <w:szCs w:val="16"/>
        </w:rPr>
        <w:t xml:space="preserve">exist </w:t>
      </w:r>
      <w:r w:rsidR="00A9430C">
        <w:rPr>
          <w:bCs/>
          <w:sz w:val="16"/>
          <w:szCs w:val="16"/>
        </w:rPr>
        <w:t>prior to</w:t>
      </w:r>
      <w:r w:rsidR="00C7784E">
        <w:rPr>
          <w:bCs/>
          <w:sz w:val="16"/>
          <w:szCs w:val="16"/>
        </w:rPr>
        <w:t xml:space="preserve"> the Start Date or are created, d</w:t>
      </w:r>
      <w:r w:rsidR="006473CC">
        <w:rPr>
          <w:bCs/>
          <w:sz w:val="16"/>
          <w:szCs w:val="16"/>
        </w:rPr>
        <w:t>eveloped or acquired by a party</w:t>
      </w:r>
      <w:r w:rsidR="00821FED">
        <w:rPr>
          <w:bCs/>
          <w:sz w:val="16"/>
          <w:szCs w:val="16"/>
        </w:rPr>
        <w:t xml:space="preserve"> </w:t>
      </w:r>
      <w:r w:rsidR="00C7784E">
        <w:rPr>
          <w:bCs/>
          <w:sz w:val="16"/>
          <w:szCs w:val="16"/>
        </w:rPr>
        <w:t>independently of the performance of the Services</w:t>
      </w:r>
      <w:r w:rsidR="008A4288" w:rsidRPr="00520DDA">
        <w:rPr>
          <w:bCs/>
          <w:sz w:val="16"/>
          <w:szCs w:val="16"/>
        </w:rPr>
        <w:t>.</w:t>
      </w:r>
    </w:p>
    <w:p w14:paraId="3E62E041" w14:textId="77777777" w:rsidR="00AD1600" w:rsidRPr="00520DDA" w:rsidRDefault="00AD1600" w:rsidP="000B56DD">
      <w:pPr>
        <w:pStyle w:val="ListParagraph"/>
        <w:numPr>
          <w:ilvl w:val="1"/>
          <w:numId w:val="13"/>
        </w:numPr>
        <w:ind w:left="357" w:hanging="357"/>
        <w:jc w:val="both"/>
        <w:rPr>
          <w:bCs/>
          <w:sz w:val="16"/>
          <w:szCs w:val="16"/>
        </w:rPr>
      </w:pPr>
      <w:r w:rsidRPr="00187AAD">
        <w:rPr>
          <w:b/>
          <w:sz w:val="16"/>
          <w:szCs w:val="16"/>
        </w:rPr>
        <w:t>Confidential</w:t>
      </w:r>
      <w:r w:rsidRPr="00520DDA">
        <w:rPr>
          <w:b/>
          <w:bCs/>
          <w:sz w:val="16"/>
          <w:szCs w:val="16"/>
        </w:rPr>
        <w:t xml:space="preserve"> Information </w:t>
      </w:r>
      <w:r w:rsidRPr="00520DDA">
        <w:rPr>
          <w:bCs/>
          <w:sz w:val="16"/>
          <w:szCs w:val="16"/>
        </w:rPr>
        <w:t xml:space="preserve">means </w:t>
      </w:r>
      <w:r w:rsidR="000B56DD" w:rsidRPr="000B56DD">
        <w:rPr>
          <w:bCs/>
          <w:sz w:val="16"/>
          <w:szCs w:val="16"/>
        </w:rPr>
        <w:t>any information which is designated as confidential or which by its nature is confidential or which is disclosed in circumstances importing an obligation of confidence</w:t>
      </w:r>
      <w:r w:rsidR="000B56DD">
        <w:rPr>
          <w:bCs/>
          <w:sz w:val="16"/>
          <w:szCs w:val="16"/>
        </w:rPr>
        <w:t xml:space="preserve">, which is </w:t>
      </w:r>
      <w:r w:rsidRPr="00520DDA">
        <w:rPr>
          <w:bCs/>
          <w:sz w:val="16"/>
          <w:szCs w:val="16"/>
        </w:rPr>
        <w:t xml:space="preserve">disclosed by one party to the other for the purposes of this Agreement but does not include information that is in the public domain, is already lawfully known to the receiving party, has been independently developed </w:t>
      </w:r>
      <w:r w:rsidR="0062655A" w:rsidRPr="00520DDA">
        <w:rPr>
          <w:bCs/>
          <w:sz w:val="16"/>
          <w:szCs w:val="16"/>
        </w:rPr>
        <w:t xml:space="preserve">or obtained </w:t>
      </w:r>
      <w:r w:rsidRPr="00520DDA">
        <w:rPr>
          <w:bCs/>
          <w:sz w:val="16"/>
          <w:szCs w:val="16"/>
        </w:rPr>
        <w:t>by the receiving party or is required to be disclosed by law.</w:t>
      </w:r>
    </w:p>
    <w:p w14:paraId="7241F1FB" w14:textId="77777777" w:rsidR="00AD1600" w:rsidRPr="00520DDA" w:rsidRDefault="00AD1600" w:rsidP="00AD1600">
      <w:pPr>
        <w:pStyle w:val="ListParagraph"/>
        <w:numPr>
          <w:ilvl w:val="1"/>
          <w:numId w:val="13"/>
        </w:numPr>
        <w:ind w:left="357" w:hanging="357"/>
        <w:jc w:val="both"/>
        <w:rPr>
          <w:sz w:val="16"/>
          <w:szCs w:val="16"/>
        </w:rPr>
      </w:pPr>
      <w:r w:rsidRPr="00520DDA">
        <w:rPr>
          <w:b/>
          <w:sz w:val="16"/>
          <w:szCs w:val="16"/>
        </w:rPr>
        <w:t>Intellectual Property</w:t>
      </w:r>
      <w:r w:rsidRPr="00520DDA">
        <w:rPr>
          <w:sz w:val="16"/>
          <w:szCs w:val="16"/>
        </w:rPr>
        <w:t xml:space="preserve"> or </w:t>
      </w:r>
      <w:r w:rsidRPr="00520DDA">
        <w:rPr>
          <w:b/>
          <w:sz w:val="16"/>
          <w:szCs w:val="16"/>
        </w:rPr>
        <w:t>IP</w:t>
      </w:r>
      <w:r w:rsidRPr="00520DDA">
        <w:rPr>
          <w:sz w:val="16"/>
          <w:szCs w:val="16"/>
        </w:rPr>
        <w:t xml:space="preserve"> means patents, plant breeders rights, registered or unregistered trademarks and service marks, registered designs, copyrights, database rights, design rights, confidential information, know-how, applications for any of the above, and any similar right recognised in any jurisdiction, together with all rights of action in relation to the infringement of any of the above.</w:t>
      </w:r>
    </w:p>
    <w:p w14:paraId="66ED1840" w14:textId="77777777" w:rsidR="00AD1600" w:rsidRPr="006B274F" w:rsidRDefault="00AD1600" w:rsidP="006B274F">
      <w:pPr>
        <w:pStyle w:val="ListParagraph"/>
        <w:numPr>
          <w:ilvl w:val="1"/>
          <w:numId w:val="13"/>
        </w:numPr>
        <w:ind w:left="357" w:hanging="357"/>
        <w:jc w:val="both"/>
        <w:rPr>
          <w:bCs/>
          <w:sz w:val="16"/>
          <w:szCs w:val="16"/>
        </w:rPr>
      </w:pPr>
      <w:r w:rsidRPr="006B274F">
        <w:rPr>
          <w:b/>
          <w:sz w:val="16"/>
          <w:szCs w:val="16"/>
        </w:rPr>
        <w:t>Moral Rights</w:t>
      </w:r>
      <w:r w:rsidRPr="006B274F">
        <w:rPr>
          <w:sz w:val="16"/>
          <w:szCs w:val="16"/>
        </w:rPr>
        <w:t xml:space="preserve"> has the meaning</w:t>
      </w:r>
      <w:r w:rsidRPr="006B274F">
        <w:rPr>
          <w:bCs/>
          <w:sz w:val="16"/>
          <w:szCs w:val="16"/>
        </w:rPr>
        <w:t xml:space="preserve"> given to that term in Part IX of the </w:t>
      </w:r>
      <w:r w:rsidRPr="006B274F">
        <w:rPr>
          <w:bCs/>
          <w:i/>
          <w:sz w:val="16"/>
          <w:szCs w:val="16"/>
        </w:rPr>
        <w:t xml:space="preserve">Copyright </w:t>
      </w:r>
      <w:r w:rsidRPr="006B274F">
        <w:rPr>
          <w:sz w:val="16"/>
          <w:szCs w:val="16"/>
        </w:rPr>
        <w:t>Act</w:t>
      </w:r>
      <w:r w:rsidRPr="006B274F">
        <w:rPr>
          <w:bCs/>
          <w:i/>
          <w:sz w:val="16"/>
          <w:szCs w:val="16"/>
        </w:rPr>
        <w:t xml:space="preserve"> 1968</w:t>
      </w:r>
      <w:r w:rsidRPr="006B274F">
        <w:rPr>
          <w:bCs/>
          <w:sz w:val="16"/>
          <w:szCs w:val="16"/>
        </w:rPr>
        <w:t xml:space="preserve"> (</w:t>
      </w:r>
      <w:proofErr w:type="spellStart"/>
      <w:r w:rsidRPr="006B274F">
        <w:rPr>
          <w:bCs/>
          <w:sz w:val="16"/>
          <w:szCs w:val="16"/>
        </w:rPr>
        <w:t>Cth</w:t>
      </w:r>
      <w:proofErr w:type="spellEnd"/>
      <w:r w:rsidRPr="006B274F">
        <w:rPr>
          <w:bCs/>
          <w:sz w:val="16"/>
          <w:szCs w:val="16"/>
        </w:rPr>
        <w:t>) and includes:</w:t>
      </w:r>
      <w:r w:rsidR="006B274F" w:rsidRPr="006B274F">
        <w:rPr>
          <w:bCs/>
          <w:sz w:val="16"/>
          <w:szCs w:val="16"/>
        </w:rPr>
        <w:t xml:space="preserve"> </w:t>
      </w:r>
      <w:r w:rsidRPr="006B274F">
        <w:rPr>
          <w:bCs/>
          <w:sz w:val="16"/>
          <w:szCs w:val="16"/>
        </w:rPr>
        <w:t>(a) a right of attribution of authorship;</w:t>
      </w:r>
      <w:r w:rsidR="006B274F" w:rsidRPr="006B274F">
        <w:rPr>
          <w:bCs/>
          <w:sz w:val="16"/>
          <w:szCs w:val="16"/>
        </w:rPr>
        <w:t xml:space="preserve"> </w:t>
      </w:r>
      <w:r w:rsidRPr="006B274F">
        <w:rPr>
          <w:bCs/>
          <w:sz w:val="16"/>
          <w:szCs w:val="16"/>
        </w:rPr>
        <w:t>(b) a right not to have authorship falsely attributed; and</w:t>
      </w:r>
      <w:r w:rsidR="006B274F">
        <w:rPr>
          <w:bCs/>
          <w:sz w:val="16"/>
          <w:szCs w:val="16"/>
        </w:rPr>
        <w:t xml:space="preserve"> </w:t>
      </w:r>
      <w:r w:rsidRPr="006B274F">
        <w:rPr>
          <w:bCs/>
          <w:sz w:val="16"/>
          <w:szCs w:val="16"/>
        </w:rPr>
        <w:t>(c) a right of integrity of authorship.</w:t>
      </w:r>
    </w:p>
    <w:p w14:paraId="30C84902" w14:textId="77777777" w:rsidR="00844212" w:rsidRPr="00520DDA" w:rsidRDefault="00844212" w:rsidP="00844212">
      <w:pPr>
        <w:pStyle w:val="ListParagraph"/>
        <w:numPr>
          <w:ilvl w:val="1"/>
          <w:numId w:val="13"/>
        </w:numPr>
        <w:ind w:left="357" w:hanging="357"/>
        <w:jc w:val="both"/>
        <w:rPr>
          <w:bCs/>
          <w:sz w:val="16"/>
          <w:szCs w:val="16"/>
        </w:rPr>
      </w:pPr>
      <w:r w:rsidRPr="00520DDA">
        <w:rPr>
          <w:b/>
          <w:sz w:val="16"/>
          <w:szCs w:val="16"/>
        </w:rPr>
        <w:t xml:space="preserve">Term </w:t>
      </w:r>
      <w:r w:rsidRPr="00520DDA">
        <w:rPr>
          <w:sz w:val="16"/>
          <w:szCs w:val="16"/>
        </w:rPr>
        <w:t xml:space="preserve">means the period from the </w:t>
      </w:r>
      <w:r w:rsidR="004E70B1" w:rsidRPr="00520DDA">
        <w:rPr>
          <w:sz w:val="16"/>
          <w:szCs w:val="16"/>
        </w:rPr>
        <w:t xml:space="preserve">Start </w:t>
      </w:r>
      <w:r w:rsidR="003F5C3F" w:rsidRPr="00520DDA">
        <w:rPr>
          <w:sz w:val="16"/>
          <w:szCs w:val="16"/>
        </w:rPr>
        <w:t>D</w:t>
      </w:r>
      <w:r w:rsidRPr="00520DDA">
        <w:rPr>
          <w:sz w:val="16"/>
          <w:szCs w:val="16"/>
        </w:rPr>
        <w:t xml:space="preserve">ate to the </w:t>
      </w:r>
      <w:r w:rsidR="004E70B1" w:rsidRPr="00520DDA">
        <w:rPr>
          <w:sz w:val="16"/>
          <w:szCs w:val="16"/>
        </w:rPr>
        <w:t xml:space="preserve">End </w:t>
      </w:r>
      <w:r w:rsidR="003F5C3F" w:rsidRPr="00520DDA">
        <w:rPr>
          <w:sz w:val="16"/>
          <w:szCs w:val="16"/>
        </w:rPr>
        <w:t>D</w:t>
      </w:r>
      <w:r w:rsidRPr="00520DDA">
        <w:rPr>
          <w:sz w:val="16"/>
          <w:szCs w:val="16"/>
        </w:rPr>
        <w:t>ate.</w:t>
      </w:r>
    </w:p>
    <w:p w14:paraId="0EA5B1F0" w14:textId="77777777" w:rsidR="00AD1600" w:rsidRPr="00520DDA" w:rsidRDefault="00AD1600" w:rsidP="00AD1600">
      <w:pPr>
        <w:rPr>
          <w:bCs/>
          <w:sz w:val="16"/>
          <w:szCs w:val="16"/>
        </w:rPr>
      </w:pPr>
      <w:r w:rsidRPr="00520DDA">
        <w:rPr>
          <w:bCs/>
          <w:sz w:val="16"/>
          <w:szCs w:val="16"/>
        </w:rPr>
        <w:t>Other capitalised terms have the meaning given to them in the Details.</w:t>
      </w:r>
      <w:r w:rsidR="00D22A4E" w:rsidRPr="00520DDA">
        <w:rPr>
          <w:bCs/>
          <w:sz w:val="16"/>
          <w:szCs w:val="16"/>
        </w:rPr>
        <w:t xml:space="preserve"> </w:t>
      </w:r>
      <w:r w:rsidRPr="00520DDA">
        <w:rPr>
          <w:bCs/>
          <w:sz w:val="16"/>
          <w:szCs w:val="16"/>
        </w:rPr>
        <w:t>Any Special Conditions set out in the Details take precedence over the</w:t>
      </w:r>
      <w:r w:rsidR="00821FED">
        <w:rPr>
          <w:bCs/>
          <w:sz w:val="16"/>
          <w:szCs w:val="16"/>
        </w:rPr>
        <w:t>se</w:t>
      </w:r>
      <w:r w:rsidRPr="00520DDA">
        <w:rPr>
          <w:bCs/>
          <w:sz w:val="16"/>
          <w:szCs w:val="16"/>
        </w:rPr>
        <w:t xml:space="preserve"> Terms and Conditions in the event of inconsistency.</w:t>
      </w:r>
      <w:r w:rsidR="00DF6012">
        <w:rPr>
          <w:bCs/>
          <w:sz w:val="16"/>
          <w:szCs w:val="16"/>
        </w:rPr>
        <w:t xml:space="preserve"> </w:t>
      </w:r>
    </w:p>
    <w:p w14:paraId="05A8005C" w14:textId="77777777" w:rsidR="00653EC6" w:rsidRPr="00520DDA" w:rsidRDefault="00653EC6" w:rsidP="00AD1600">
      <w:pPr>
        <w:rPr>
          <w:bCs/>
          <w:sz w:val="16"/>
          <w:szCs w:val="16"/>
        </w:rPr>
      </w:pPr>
      <w:r w:rsidRPr="00520DDA">
        <w:rPr>
          <w:bCs/>
          <w:sz w:val="16"/>
          <w:szCs w:val="16"/>
        </w:rPr>
        <w:t xml:space="preserve">Any provisions attaching to a purchase order provided by the Client relating to the Services or Deliverables are excluded in their entirety and the </w:t>
      </w:r>
      <w:r w:rsidR="00821FED">
        <w:rPr>
          <w:bCs/>
          <w:sz w:val="16"/>
          <w:szCs w:val="16"/>
        </w:rPr>
        <w:t>T</w:t>
      </w:r>
      <w:r w:rsidRPr="00520DDA">
        <w:rPr>
          <w:bCs/>
          <w:sz w:val="16"/>
          <w:szCs w:val="16"/>
        </w:rPr>
        <w:t xml:space="preserve">erms and </w:t>
      </w:r>
      <w:r w:rsidR="00821FED">
        <w:rPr>
          <w:bCs/>
          <w:sz w:val="16"/>
          <w:szCs w:val="16"/>
        </w:rPr>
        <w:t>C</w:t>
      </w:r>
      <w:r w:rsidRPr="00520DDA">
        <w:rPr>
          <w:bCs/>
          <w:sz w:val="16"/>
          <w:szCs w:val="16"/>
        </w:rPr>
        <w:t xml:space="preserve">onditions </w:t>
      </w:r>
      <w:r w:rsidR="00821FED">
        <w:rPr>
          <w:bCs/>
          <w:sz w:val="16"/>
          <w:szCs w:val="16"/>
        </w:rPr>
        <w:t xml:space="preserve">and any Special Conditions </w:t>
      </w:r>
      <w:r w:rsidRPr="00520DDA">
        <w:rPr>
          <w:bCs/>
          <w:sz w:val="16"/>
          <w:szCs w:val="16"/>
        </w:rPr>
        <w:t>of this Agreement apply instead.</w:t>
      </w:r>
    </w:p>
    <w:p w14:paraId="1922776E" w14:textId="77777777" w:rsidR="00E04789" w:rsidRPr="00512610" w:rsidRDefault="00E04789" w:rsidP="00AD1600">
      <w:pPr>
        <w:pStyle w:val="ListParagraph"/>
        <w:numPr>
          <w:ilvl w:val="0"/>
          <w:numId w:val="13"/>
        </w:numPr>
        <w:pBdr>
          <w:bottom w:val="single" w:sz="4" w:space="1" w:color="auto"/>
        </w:pBdr>
        <w:ind w:left="357" w:hanging="357"/>
        <w:rPr>
          <w:b/>
          <w:color w:val="1F497D" w:themeColor="text2"/>
          <w:sz w:val="16"/>
          <w:szCs w:val="16"/>
        </w:rPr>
      </w:pPr>
      <w:r w:rsidRPr="00512610">
        <w:rPr>
          <w:b/>
          <w:color w:val="1F497D" w:themeColor="text2"/>
          <w:sz w:val="16"/>
          <w:szCs w:val="16"/>
        </w:rPr>
        <w:t>CONSTRUCTION AND INTERPRETATION</w:t>
      </w:r>
    </w:p>
    <w:p w14:paraId="5A4C7EAB" w14:textId="77777777" w:rsidR="00A9074F" w:rsidRPr="00520DDA" w:rsidRDefault="00A9074F" w:rsidP="00A9074F">
      <w:pPr>
        <w:jc w:val="both"/>
        <w:rPr>
          <w:sz w:val="16"/>
          <w:szCs w:val="16"/>
        </w:rPr>
      </w:pPr>
      <w:r w:rsidRPr="00187AAD">
        <w:rPr>
          <w:sz w:val="16"/>
          <w:szCs w:val="16"/>
        </w:rPr>
        <w:t>In this Agreement, headings are for guidance only and do not affect the interpretation of the clauses. The following rules apply unless the cont</w:t>
      </w:r>
      <w:r w:rsidRPr="00520DDA">
        <w:rPr>
          <w:sz w:val="16"/>
          <w:szCs w:val="16"/>
        </w:rPr>
        <w:t>ext requires otherwise:</w:t>
      </w:r>
    </w:p>
    <w:p w14:paraId="43A43971" w14:textId="77777777" w:rsidR="00A9074F" w:rsidRPr="00520DDA" w:rsidRDefault="00A9074F" w:rsidP="00A9074F">
      <w:pPr>
        <w:pStyle w:val="ListParagraph"/>
        <w:numPr>
          <w:ilvl w:val="1"/>
          <w:numId w:val="13"/>
        </w:numPr>
        <w:ind w:left="357" w:hanging="357"/>
        <w:jc w:val="both"/>
        <w:rPr>
          <w:sz w:val="16"/>
          <w:szCs w:val="16"/>
        </w:rPr>
      </w:pPr>
      <w:r w:rsidRPr="00520DDA">
        <w:rPr>
          <w:sz w:val="16"/>
          <w:szCs w:val="16"/>
        </w:rPr>
        <w:t>words importing the singular include the plural and vice versa;</w:t>
      </w:r>
    </w:p>
    <w:p w14:paraId="0E3C7D4B" w14:textId="77777777" w:rsidR="00A9074F" w:rsidRPr="00520DDA" w:rsidRDefault="00A9074F" w:rsidP="00A9074F">
      <w:pPr>
        <w:pStyle w:val="ListParagraph"/>
        <w:numPr>
          <w:ilvl w:val="1"/>
          <w:numId w:val="13"/>
        </w:numPr>
        <w:ind w:left="357" w:hanging="357"/>
        <w:jc w:val="both"/>
        <w:rPr>
          <w:sz w:val="16"/>
          <w:szCs w:val="16"/>
        </w:rPr>
      </w:pPr>
      <w:r w:rsidRPr="00520DDA">
        <w:rPr>
          <w:sz w:val="16"/>
          <w:szCs w:val="16"/>
        </w:rPr>
        <w:t>words importing one gender include all other genders;</w:t>
      </w:r>
    </w:p>
    <w:p w14:paraId="419F6689" w14:textId="77777777" w:rsidR="00A9074F" w:rsidRPr="00520DDA" w:rsidRDefault="00A9074F" w:rsidP="00A9074F">
      <w:pPr>
        <w:pStyle w:val="ListParagraph"/>
        <w:numPr>
          <w:ilvl w:val="1"/>
          <w:numId w:val="13"/>
        </w:numPr>
        <w:ind w:left="357" w:hanging="357"/>
        <w:jc w:val="both"/>
        <w:rPr>
          <w:sz w:val="16"/>
          <w:szCs w:val="16"/>
        </w:rPr>
      </w:pPr>
      <w:r w:rsidRPr="00520DDA">
        <w:rPr>
          <w:sz w:val="16"/>
          <w:szCs w:val="16"/>
        </w:rPr>
        <w:t>reference to a statute, ordinance, code or other law includes regulations, directions and other instruments under it and consolidations, amendments, re-enactments or replacements of any of them from time to time;</w:t>
      </w:r>
    </w:p>
    <w:p w14:paraId="1B2D69C4" w14:textId="77777777" w:rsidR="00A9074F" w:rsidRPr="00520DDA" w:rsidRDefault="00A9074F" w:rsidP="00A9074F">
      <w:pPr>
        <w:pStyle w:val="ListParagraph"/>
        <w:numPr>
          <w:ilvl w:val="1"/>
          <w:numId w:val="13"/>
        </w:numPr>
        <w:ind w:left="357" w:hanging="357"/>
        <w:jc w:val="both"/>
        <w:rPr>
          <w:sz w:val="16"/>
          <w:szCs w:val="16"/>
        </w:rPr>
      </w:pPr>
      <w:r w:rsidRPr="00520DDA">
        <w:rPr>
          <w:sz w:val="16"/>
          <w:szCs w:val="16"/>
        </w:rPr>
        <w:t>reference to $, dollar or AUD is to Australian currency;</w:t>
      </w:r>
    </w:p>
    <w:p w14:paraId="383F4F6F" w14:textId="77777777" w:rsidR="00A9074F" w:rsidRPr="00520DDA" w:rsidRDefault="00A9074F" w:rsidP="00A9074F">
      <w:pPr>
        <w:pStyle w:val="ListParagraph"/>
        <w:numPr>
          <w:ilvl w:val="1"/>
          <w:numId w:val="13"/>
        </w:numPr>
        <w:ind w:left="357" w:hanging="357"/>
        <w:jc w:val="both"/>
        <w:rPr>
          <w:sz w:val="16"/>
          <w:szCs w:val="16"/>
        </w:rPr>
      </w:pPr>
      <w:r w:rsidRPr="00520DDA">
        <w:rPr>
          <w:sz w:val="16"/>
          <w:szCs w:val="16"/>
        </w:rPr>
        <w:t>any agreement, obligation, representation, right or warranty on the part of or in favour of two or more persons binds or is for the benefit of them severally and not jointly or jointly and severally;</w:t>
      </w:r>
      <w:r w:rsidR="005F644F" w:rsidRPr="00520DDA">
        <w:rPr>
          <w:sz w:val="16"/>
          <w:szCs w:val="16"/>
        </w:rPr>
        <w:t xml:space="preserve"> and</w:t>
      </w:r>
    </w:p>
    <w:p w14:paraId="6FD716E2" w14:textId="77777777" w:rsidR="00A9074F" w:rsidRPr="00520DDA" w:rsidRDefault="00A9074F" w:rsidP="00A9074F">
      <w:pPr>
        <w:pStyle w:val="ListParagraph"/>
        <w:numPr>
          <w:ilvl w:val="1"/>
          <w:numId w:val="13"/>
        </w:numPr>
        <w:ind w:left="357" w:hanging="357"/>
        <w:jc w:val="both"/>
        <w:rPr>
          <w:sz w:val="16"/>
          <w:szCs w:val="16"/>
        </w:rPr>
      </w:pPr>
      <w:r w:rsidRPr="00520DDA">
        <w:rPr>
          <w:sz w:val="16"/>
          <w:szCs w:val="16"/>
        </w:rPr>
        <w:t>where the day on, or by which, anything is to be done, is a Saturday, Sunday, public holiday or day on which the banks are closed, in the place in which that thing is to be done, then that thing need not be done until the next day which is not a Saturday, Sunday, public holiday or day on which the banks are closed, in that place</w:t>
      </w:r>
      <w:r w:rsidR="005F644F" w:rsidRPr="00520DDA">
        <w:rPr>
          <w:sz w:val="16"/>
          <w:szCs w:val="16"/>
        </w:rPr>
        <w:t>.</w:t>
      </w:r>
    </w:p>
    <w:p w14:paraId="2995D9D5" w14:textId="77777777" w:rsidR="00AD1600" w:rsidRPr="00512610" w:rsidRDefault="00AD1600" w:rsidP="00AD1600">
      <w:pPr>
        <w:pStyle w:val="ListParagraph"/>
        <w:numPr>
          <w:ilvl w:val="0"/>
          <w:numId w:val="13"/>
        </w:numPr>
        <w:pBdr>
          <w:bottom w:val="single" w:sz="4" w:space="1" w:color="auto"/>
        </w:pBdr>
        <w:ind w:left="357" w:hanging="357"/>
        <w:rPr>
          <w:color w:val="1F497D" w:themeColor="text2"/>
          <w:sz w:val="16"/>
          <w:szCs w:val="16"/>
        </w:rPr>
      </w:pPr>
      <w:r w:rsidRPr="00512610">
        <w:rPr>
          <w:b/>
          <w:color w:val="1F497D" w:themeColor="text2"/>
          <w:sz w:val="16"/>
          <w:szCs w:val="16"/>
        </w:rPr>
        <w:t>SERVICES</w:t>
      </w:r>
      <w:r w:rsidR="00950AAA" w:rsidRPr="00512610">
        <w:rPr>
          <w:b/>
          <w:color w:val="1F497D" w:themeColor="text2"/>
          <w:sz w:val="16"/>
          <w:szCs w:val="16"/>
        </w:rPr>
        <w:t xml:space="preserve"> </w:t>
      </w:r>
      <w:r w:rsidR="00D16137" w:rsidRPr="00512610">
        <w:rPr>
          <w:b/>
          <w:color w:val="1F497D" w:themeColor="text2"/>
          <w:sz w:val="16"/>
          <w:szCs w:val="16"/>
        </w:rPr>
        <w:t>AND</w:t>
      </w:r>
      <w:r w:rsidR="00950AAA" w:rsidRPr="00512610">
        <w:rPr>
          <w:b/>
          <w:color w:val="1F497D" w:themeColor="text2"/>
          <w:sz w:val="16"/>
          <w:szCs w:val="16"/>
        </w:rPr>
        <w:t xml:space="preserve"> DELIVERABLES</w:t>
      </w:r>
    </w:p>
    <w:p w14:paraId="74D2926C" w14:textId="77777777" w:rsidR="00AD1600" w:rsidRPr="00520DDA" w:rsidRDefault="00DE2638" w:rsidP="00AD1600">
      <w:pPr>
        <w:pStyle w:val="ListParagraph"/>
        <w:numPr>
          <w:ilvl w:val="1"/>
          <w:numId w:val="13"/>
        </w:numPr>
        <w:ind w:left="357" w:hanging="357"/>
        <w:jc w:val="both"/>
        <w:rPr>
          <w:sz w:val="16"/>
          <w:szCs w:val="16"/>
        </w:rPr>
      </w:pPr>
      <w:bookmarkStart w:id="1" w:name="_Ref427743996"/>
      <w:r>
        <w:rPr>
          <w:sz w:val="16"/>
          <w:szCs w:val="16"/>
        </w:rPr>
        <w:t>The University</w:t>
      </w:r>
      <w:r w:rsidR="00AD1600" w:rsidRPr="00520DDA">
        <w:rPr>
          <w:sz w:val="16"/>
          <w:szCs w:val="16"/>
        </w:rPr>
        <w:t xml:space="preserve"> will </w:t>
      </w:r>
      <w:r w:rsidR="0062655A" w:rsidRPr="00520DDA">
        <w:rPr>
          <w:sz w:val="16"/>
          <w:szCs w:val="16"/>
        </w:rPr>
        <w:t xml:space="preserve">provide the </w:t>
      </w:r>
      <w:r w:rsidR="00AD1600" w:rsidRPr="00520DDA">
        <w:rPr>
          <w:sz w:val="16"/>
          <w:szCs w:val="16"/>
        </w:rPr>
        <w:t>Services</w:t>
      </w:r>
      <w:r w:rsidR="00AD1600" w:rsidRPr="00520DDA">
        <w:rPr>
          <w:bCs/>
          <w:sz w:val="16"/>
          <w:szCs w:val="16"/>
        </w:rPr>
        <w:t xml:space="preserve"> </w:t>
      </w:r>
      <w:r w:rsidR="00A52E0C">
        <w:rPr>
          <w:bCs/>
          <w:sz w:val="16"/>
          <w:szCs w:val="16"/>
        </w:rPr>
        <w:t xml:space="preserve">and all Deliverables </w:t>
      </w:r>
      <w:r w:rsidR="00AD1600" w:rsidRPr="00520DDA">
        <w:rPr>
          <w:bCs/>
          <w:sz w:val="16"/>
          <w:szCs w:val="16"/>
        </w:rPr>
        <w:t>during the Term in accordance with these Terms and Conditions.</w:t>
      </w:r>
      <w:bookmarkEnd w:id="1"/>
    </w:p>
    <w:p w14:paraId="4D483577" w14:textId="77777777" w:rsidR="00AD1600" w:rsidRPr="00520DDA" w:rsidRDefault="00AD1600" w:rsidP="00AD1600">
      <w:pPr>
        <w:pStyle w:val="ListParagraph"/>
        <w:numPr>
          <w:ilvl w:val="1"/>
          <w:numId w:val="13"/>
        </w:numPr>
        <w:ind w:left="357" w:hanging="357"/>
        <w:jc w:val="both"/>
        <w:rPr>
          <w:sz w:val="16"/>
          <w:szCs w:val="16"/>
        </w:rPr>
      </w:pPr>
      <w:bookmarkStart w:id="2" w:name="_Ref403721461"/>
      <w:r w:rsidRPr="00520DDA">
        <w:rPr>
          <w:sz w:val="16"/>
          <w:szCs w:val="16"/>
        </w:rPr>
        <w:t xml:space="preserve">Title to the Deliverables passes to the Client upon full payment of the Fee. In the case of non-payment or partial payment, the Deliverables must be returned to </w:t>
      </w:r>
      <w:r w:rsidR="00DE2638">
        <w:rPr>
          <w:sz w:val="16"/>
          <w:szCs w:val="16"/>
        </w:rPr>
        <w:t>the University</w:t>
      </w:r>
      <w:r w:rsidRPr="00520DDA">
        <w:rPr>
          <w:sz w:val="16"/>
          <w:szCs w:val="16"/>
        </w:rPr>
        <w:t xml:space="preserve"> without delay upon receipt of formal notice to return. In the case of requested return, all expenses incurred for shipping the Deliverables will be paid by the Client.</w:t>
      </w:r>
      <w:bookmarkEnd w:id="2"/>
    </w:p>
    <w:p w14:paraId="6637F65D" w14:textId="77777777" w:rsidR="00AD1600" w:rsidRPr="00520DDA" w:rsidRDefault="00AD1600" w:rsidP="00AD1600">
      <w:pPr>
        <w:pStyle w:val="ListParagraph"/>
        <w:numPr>
          <w:ilvl w:val="1"/>
          <w:numId w:val="13"/>
        </w:numPr>
        <w:ind w:left="357" w:hanging="357"/>
        <w:jc w:val="both"/>
        <w:rPr>
          <w:sz w:val="16"/>
          <w:szCs w:val="16"/>
        </w:rPr>
      </w:pPr>
      <w:bookmarkStart w:id="3" w:name="_Ref428799490"/>
      <w:r w:rsidRPr="00520DDA">
        <w:rPr>
          <w:sz w:val="16"/>
          <w:szCs w:val="16"/>
        </w:rPr>
        <w:t xml:space="preserve">Until full payment of the Fee has been made the Client </w:t>
      </w:r>
      <w:r w:rsidRPr="00520DDA" w:rsidDel="00760B00">
        <w:rPr>
          <w:sz w:val="16"/>
          <w:szCs w:val="16"/>
        </w:rPr>
        <w:t xml:space="preserve"> </w:t>
      </w:r>
      <w:r w:rsidRPr="00520DDA">
        <w:rPr>
          <w:sz w:val="16"/>
          <w:szCs w:val="16"/>
        </w:rPr>
        <w:t xml:space="preserve">will  not, except  as  expressly  provided  in  this  Agreement or  with  the  prior written consent of </w:t>
      </w:r>
      <w:r w:rsidR="00DE2638">
        <w:rPr>
          <w:sz w:val="16"/>
          <w:szCs w:val="16"/>
        </w:rPr>
        <w:t>the University</w:t>
      </w:r>
      <w:r w:rsidRPr="00520DDA">
        <w:rPr>
          <w:sz w:val="16"/>
          <w:szCs w:val="16"/>
        </w:rPr>
        <w:t>, sell, licence or otherwise dispose of the Deliverable</w:t>
      </w:r>
      <w:r w:rsidR="00844212" w:rsidRPr="00520DDA">
        <w:rPr>
          <w:sz w:val="16"/>
          <w:szCs w:val="16"/>
        </w:rPr>
        <w:t>s</w:t>
      </w:r>
      <w:r w:rsidRPr="00520DDA">
        <w:rPr>
          <w:sz w:val="16"/>
          <w:szCs w:val="16"/>
        </w:rPr>
        <w:t>, grant any further security interest in or part with possession of the Deliverable</w:t>
      </w:r>
      <w:r w:rsidR="00844212" w:rsidRPr="00520DDA">
        <w:rPr>
          <w:sz w:val="16"/>
          <w:szCs w:val="16"/>
        </w:rPr>
        <w:t>s</w:t>
      </w:r>
      <w:r w:rsidRPr="00520DDA">
        <w:rPr>
          <w:sz w:val="16"/>
          <w:szCs w:val="16"/>
        </w:rPr>
        <w:t xml:space="preserve"> or any interest in the Deliverable</w:t>
      </w:r>
      <w:r w:rsidR="00844212" w:rsidRPr="00520DDA">
        <w:rPr>
          <w:sz w:val="16"/>
          <w:szCs w:val="16"/>
        </w:rPr>
        <w:t>s</w:t>
      </w:r>
      <w:r w:rsidRPr="00520DDA">
        <w:rPr>
          <w:sz w:val="16"/>
          <w:szCs w:val="16"/>
        </w:rPr>
        <w:t xml:space="preserve"> (nor purport or attempt to do that) nor permit any non-consensual lien over the Deliverable</w:t>
      </w:r>
      <w:r w:rsidR="00844212" w:rsidRPr="00520DDA">
        <w:rPr>
          <w:sz w:val="16"/>
          <w:szCs w:val="16"/>
        </w:rPr>
        <w:t>s</w:t>
      </w:r>
      <w:r w:rsidRPr="00520DDA">
        <w:rPr>
          <w:sz w:val="16"/>
          <w:szCs w:val="16"/>
        </w:rPr>
        <w:t>.</w:t>
      </w:r>
      <w:bookmarkEnd w:id="3"/>
    </w:p>
    <w:p w14:paraId="0BF3295A" w14:textId="77777777" w:rsidR="00950AAA" w:rsidRPr="00520DDA" w:rsidRDefault="00950AAA" w:rsidP="00AD1600">
      <w:pPr>
        <w:pStyle w:val="ListParagraph"/>
        <w:numPr>
          <w:ilvl w:val="1"/>
          <w:numId w:val="13"/>
        </w:numPr>
        <w:ind w:left="357" w:hanging="357"/>
        <w:jc w:val="both"/>
        <w:rPr>
          <w:sz w:val="16"/>
          <w:szCs w:val="16"/>
        </w:rPr>
      </w:pPr>
      <w:bookmarkStart w:id="4" w:name="_Ref428799491"/>
      <w:r w:rsidRPr="00520DDA">
        <w:rPr>
          <w:sz w:val="16"/>
          <w:szCs w:val="16"/>
        </w:rPr>
        <w:t xml:space="preserve">Client grants to </w:t>
      </w:r>
      <w:r w:rsidR="00DE2638">
        <w:rPr>
          <w:sz w:val="16"/>
          <w:szCs w:val="16"/>
        </w:rPr>
        <w:t>the University</w:t>
      </w:r>
      <w:r w:rsidRPr="00520DDA">
        <w:rPr>
          <w:sz w:val="16"/>
          <w:szCs w:val="16"/>
        </w:rPr>
        <w:t xml:space="preserve"> a security interest </w:t>
      </w:r>
      <w:r w:rsidR="00A52E0C">
        <w:rPr>
          <w:sz w:val="16"/>
          <w:szCs w:val="16"/>
        </w:rPr>
        <w:t>in</w:t>
      </w:r>
      <w:r w:rsidR="00A52E0C" w:rsidRPr="00520DDA">
        <w:rPr>
          <w:sz w:val="16"/>
          <w:szCs w:val="16"/>
        </w:rPr>
        <w:t xml:space="preserve"> </w:t>
      </w:r>
      <w:r w:rsidRPr="00520DDA">
        <w:rPr>
          <w:sz w:val="16"/>
          <w:szCs w:val="16"/>
        </w:rPr>
        <w:t>the Deliverables to secure payment of the Fee.</w:t>
      </w:r>
      <w:bookmarkEnd w:id="4"/>
    </w:p>
    <w:p w14:paraId="0A8613D3" w14:textId="77777777" w:rsidR="00E36F0D" w:rsidRPr="00520DDA" w:rsidRDefault="00E36F0D" w:rsidP="00E36F0D">
      <w:pPr>
        <w:pStyle w:val="ListParagraph"/>
        <w:numPr>
          <w:ilvl w:val="1"/>
          <w:numId w:val="13"/>
        </w:numPr>
        <w:ind w:left="357" w:hanging="357"/>
        <w:jc w:val="both"/>
        <w:rPr>
          <w:sz w:val="16"/>
          <w:szCs w:val="16"/>
        </w:rPr>
      </w:pPr>
      <w:bookmarkStart w:id="5" w:name="_Ref378946417"/>
      <w:r w:rsidRPr="00520DDA">
        <w:rPr>
          <w:sz w:val="16"/>
          <w:szCs w:val="16"/>
        </w:rPr>
        <w:lastRenderedPageBreak/>
        <w:t>Risk in the Deliverables will pass to the Client on delivery to the Client, or on delivery to the Client’s agent, carrier or employee.</w:t>
      </w:r>
    </w:p>
    <w:p w14:paraId="54B34CFC" w14:textId="77777777" w:rsidR="00950AAA" w:rsidRPr="00512610" w:rsidRDefault="00950AAA" w:rsidP="00950AAA">
      <w:pPr>
        <w:pStyle w:val="ListParagraph"/>
        <w:numPr>
          <w:ilvl w:val="0"/>
          <w:numId w:val="13"/>
        </w:numPr>
        <w:pBdr>
          <w:bottom w:val="single" w:sz="4" w:space="1" w:color="auto"/>
        </w:pBdr>
        <w:ind w:left="357" w:hanging="357"/>
        <w:rPr>
          <w:color w:val="1F497D" w:themeColor="text2"/>
          <w:sz w:val="16"/>
          <w:szCs w:val="16"/>
        </w:rPr>
      </w:pPr>
      <w:r w:rsidRPr="00512610">
        <w:rPr>
          <w:b/>
          <w:color w:val="1F497D" w:themeColor="text2"/>
          <w:sz w:val="16"/>
          <w:szCs w:val="16"/>
        </w:rPr>
        <w:t>DIRECTIONS FROM, AND OBLIGATIONS OF, THE CLIENT</w:t>
      </w:r>
    </w:p>
    <w:p w14:paraId="7D9D3663" w14:textId="77777777" w:rsidR="00950AAA" w:rsidRPr="00520DDA" w:rsidRDefault="00950AAA" w:rsidP="00950AAA">
      <w:pPr>
        <w:pStyle w:val="ListParagraph"/>
        <w:numPr>
          <w:ilvl w:val="1"/>
          <w:numId w:val="13"/>
        </w:numPr>
        <w:ind w:left="357" w:hanging="357"/>
        <w:jc w:val="both"/>
        <w:rPr>
          <w:sz w:val="16"/>
          <w:szCs w:val="16"/>
        </w:rPr>
      </w:pPr>
      <w:r w:rsidRPr="00520DDA">
        <w:rPr>
          <w:sz w:val="16"/>
          <w:szCs w:val="16"/>
        </w:rPr>
        <w:t xml:space="preserve">The Client agrees to make available to </w:t>
      </w:r>
      <w:r w:rsidR="00DE2638">
        <w:rPr>
          <w:sz w:val="16"/>
          <w:szCs w:val="16"/>
        </w:rPr>
        <w:t>the University</w:t>
      </w:r>
      <w:r w:rsidRPr="00520DDA">
        <w:rPr>
          <w:sz w:val="16"/>
          <w:szCs w:val="16"/>
        </w:rPr>
        <w:t xml:space="preserve"> any information or materials necessary to comply with its obligations under this Agreement.</w:t>
      </w:r>
    </w:p>
    <w:p w14:paraId="133C61D0" w14:textId="77777777" w:rsidR="00950AAA" w:rsidRPr="00520DDA" w:rsidRDefault="00950AAA" w:rsidP="00950AAA">
      <w:pPr>
        <w:pStyle w:val="ListParagraph"/>
        <w:numPr>
          <w:ilvl w:val="1"/>
          <w:numId w:val="13"/>
        </w:numPr>
        <w:ind w:left="357" w:hanging="357"/>
        <w:jc w:val="both"/>
        <w:rPr>
          <w:sz w:val="16"/>
          <w:szCs w:val="16"/>
        </w:rPr>
      </w:pPr>
      <w:r w:rsidRPr="00520DDA">
        <w:rPr>
          <w:sz w:val="16"/>
          <w:szCs w:val="16"/>
        </w:rPr>
        <w:t xml:space="preserve">Unless agreed in writing by the Parties, all materials and equipment provided to </w:t>
      </w:r>
      <w:r w:rsidR="00DE2638">
        <w:rPr>
          <w:sz w:val="16"/>
          <w:szCs w:val="16"/>
        </w:rPr>
        <w:t>the University</w:t>
      </w:r>
      <w:r w:rsidRPr="00520DDA">
        <w:rPr>
          <w:sz w:val="16"/>
          <w:szCs w:val="16"/>
        </w:rPr>
        <w:t xml:space="preserve"> by the Client, or purchased by </w:t>
      </w:r>
      <w:r w:rsidR="00DE2638">
        <w:rPr>
          <w:sz w:val="16"/>
          <w:szCs w:val="16"/>
        </w:rPr>
        <w:t>the University</w:t>
      </w:r>
      <w:r w:rsidRPr="00520DDA">
        <w:rPr>
          <w:sz w:val="16"/>
          <w:szCs w:val="16"/>
        </w:rPr>
        <w:t xml:space="preserve"> with its own funds or with funds provided by the Client, for the purpose of performing the Services, will be the property of</w:t>
      </w:r>
      <w:r w:rsidR="0075161D">
        <w:rPr>
          <w:sz w:val="16"/>
          <w:szCs w:val="16"/>
        </w:rPr>
        <w:t xml:space="preserve"> </w:t>
      </w:r>
      <w:r w:rsidR="00DE2638">
        <w:rPr>
          <w:sz w:val="16"/>
          <w:szCs w:val="16"/>
        </w:rPr>
        <w:t>the University</w:t>
      </w:r>
      <w:r w:rsidRPr="00520DDA">
        <w:rPr>
          <w:sz w:val="16"/>
          <w:szCs w:val="16"/>
        </w:rPr>
        <w:t>.</w:t>
      </w:r>
    </w:p>
    <w:p w14:paraId="0E812722" w14:textId="77777777" w:rsidR="00950AAA" w:rsidRPr="00520DDA" w:rsidRDefault="00DE2638" w:rsidP="00950AAA">
      <w:pPr>
        <w:pStyle w:val="ListParagraph"/>
        <w:numPr>
          <w:ilvl w:val="1"/>
          <w:numId w:val="13"/>
        </w:numPr>
        <w:ind w:left="357" w:hanging="357"/>
        <w:jc w:val="both"/>
        <w:rPr>
          <w:sz w:val="16"/>
          <w:szCs w:val="16"/>
        </w:rPr>
      </w:pPr>
      <w:r>
        <w:rPr>
          <w:sz w:val="16"/>
          <w:szCs w:val="16"/>
        </w:rPr>
        <w:t>The University</w:t>
      </w:r>
      <w:r w:rsidR="00950AAA" w:rsidRPr="00520DDA">
        <w:rPr>
          <w:sz w:val="16"/>
          <w:szCs w:val="16"/>
        </w:rPr>
        <w:t xml:space="preserve"> will not be liable for any failure or delay in performance or liability where contributed to by </w:t>
      </w:r>
      <w:r>
        <w:rPr>
          <w:sz w:val="16"/>
          <w:szCs w:val="16"/>
        </w:rPr>
        <w:t>the University</w:t>
      </w:r>
      <w:r w:rsidR="00950AAA" w:rsidRPr="00520DDA">
        <w:rPr>
          <w:sz w:val="16"/>
          <w:szCs w:val="16"/>
        </w:rPr>
        <w:t xml:space="preserve">'s reliance on any materials, equipment, facilities, information and access to personnel provided </w:t>
      </w:r>
      <w:r w:rsidR="00897B25">
        <w:rPr>
          <w:sz w:val="16"/>
          <w:szCs w:val="16"/>
        </w:rPr>
        <w:t xml:space="preserve">or required to be provided </w:t>
      </w:r>
      <w:r w:rsidR="00950AAA" w:rsidRPr="00520DDA">
        <w:rPr>
          <w:sz w:val="16"/>
          <w:szCs w:val="16"/>
        </w:rPr>
        <w:t>by the Client.</w:t>
      </w:r>
    </w:p>
    <w:p w14:paraId="0BC6EA2B" w14:textId="77777777" w:rsidR="00AD1600" w:rsidRPr="00512610" w:rsidRDefault="00AD1600" w:rsidP="00AD1600">
      <w:pPr>
        <w:pStyle w:val="ListParagraph"/>
        <w:numPr>
          <w:ilvl w:val="0"/>
          <w:numId w:val="13"/>
        </w:numPr>
        <w:pBdr>
          <w:bottom w:val="single" w:sz="4" w:space="1" w:color="auto"/>
        </w:pBdr>
        <w:ind w:left="357" w:hanging="357"/>
        <w:rPr>
          <w:color w:val="1F497D" w:themeColor="text2"/>
          <w:sz w:val="16"/>
          <w:szCs w:val="16"/>
        </w:rPr>
      </w:pPr>
      <w:bookmarkStart w:id="6" w:name="_Ref427744002"/>
      <w:r w:rsidRPr="00512610">
        <w:rPr>
          <w:b/>
          <w:color w:val="1F497D" w:themeColor="text2"/>
          <w:sz w:val="16"/>
          <w:szCs w:val="16"/>
          <w:lang w:val="en-US"/>
        </w:rPr>
        <w:t>INTELLECTUAL PROPERTY</w:t>
      </w:r>
      <w:bookmarkEnd w:id="5"/>
      <w:bookmarkEnd w:id="6"/>
    </w:p>
    <w:p w14:paraId="69122A8B" w14:textId="77777777" w:rsidR="00AD1600" w:rsidRPr="00520DDA" w:rsidRDefault="00AD1600" w:rsidP="00AD1600">
      <w:pPr>
        <w:pStyle w:val="ListParagraph"/>
        <w:numPr>
          <w:ilvl w:val="1"/>
          <w:numId w:val="13"/>
        </w:numPr>
        <w:ind w:left="357" w:hanging="357"/>
        <w:jc w:val="both"/>
        <w:rPr>
          <w:sz w:val="16"/>
          <w:szCs w:val="16"/>
        </w:rPr>
      </w:pPr>
      <w:r w:rsidRPr="00520DDA">
        <w:rPr>
          <w:sz w:val="16"/>
          <w:szCs w:val="16"/>
        </w:rPr>
        <w:t xml:space="preserve">Each party retains all rights to </w:t>
      </w:r>
      <w:r w:rsidR="009123B2" w:rsidRPr="00520DDA">
        <w:rPr>
          <w:sz w:val="16"/>
          <w:szCs w:val="16"/>
        </w:rPr>
        <w:t xml:space="preserve">its </w:t>
      </w:r>
      <w:r w:rsidR="00950AAA" w:rsidRPr="00520DDA">
        <w:rPr>
          <w:sz w:val="16"/>
          <w:szCs w:val="16"/>
        </w:rPr>
        <w:t xml:space="preserve">Background </w:t>
      </w:r>
      <w:r w:rsidRPr="00520DDA">
        <w:rPr>
          <w:sz w:val="16"/>
          <w:szCs w:val="16"/>
        </w:rPr>
        <w:t xml:space="preserve">Intellectual Property used in performance of the Services.  </w:t>
      </w:r>
    </w:p>
    <w:p w14:paraId="3540BB79" w14:textId="512D227E" w:rsidR="009123B2" w:rsidRPr="002F147C" w:rsidRDefault="00AD1600">
      <w:pPr>
        <w:pStyle w:val="ListParagraph"/>
        <w:numPr>
          <w:ilvl w:val="1"/>
          <w:numId w:val="13"/>
        </w:numPr>
        <w:ind w:left="357" w:hanging="357"/>
        <w:jc w:val="both"/>
        <w:rPr>
          <w:color w:val="FF0000"/>
          <w:sz w:val="16"/>
          <w:szCs w:val="16"/>
        </w:rPr>
      </w:pPr>
      <w:r w:rsidRPr="00520DDA">
        <w:rPr>
          <w:sz w:val="16"/>
          <w:szCs w:val="16"/>
        </w:rPr>
        <w:t xml:space="preserve">Copyright in </w:t>
      </w:r>
      <w:r w:rsidR="009123B2" w:rsidRPr="00520DDA">
        <w:rPr>
          <w:sz w:val="16"/>
          <w:szCs w:val="16"/>
        </w:rPr>
        <w:t xml:space="preserve">any reports comprising part of the </w:t>
      </w:r>
      <w:r w:rsidRPr="00520DDA">
        <w:rPr>
          <w:sz w:val="16"/>
          <w:szCs w:val="16"/>
        </w:rPr>
        <w:t xml:space="preserve">Deliverables passes to the Client under this Agreement upon </w:t>
      </w:r>
      <w:r w:rsidR="00950AAA" w:rsidRPr="00520DDA">
        <w:rPr>
          <w:sz w:val="16"/>
          <w:szCs w:val="16"/>
        </w:rPr>
        <w:t xml:space="preserve">full </w:t>
      </w:r>
      <w:r w:rsidRPr="00520DDA">
        <w:rPr>
          <w:sz w:val="16"/>
          <w:szCs w:val="16"/>
        </w:rPr>
        <w:t xml:space="preserve">payment of the Fee. </w:t>
      </w:r>
    </w:p>
    <w:p w14:paraId="0F64F07E" w14:textId="77777777" w:rsidR="00AD1600" w:rsidRPr="002F147C" w:rsidRDefault="00AD1600" w:rsidP="00AD1600">
      <w:pPr>
        <w:pStyle w:val="ListParagraph"/>
        <w:numPr>
          <w:ilvl w:val="1"/>
          <w:numId w:val="13"/>
        </w:numPr>
        <w:ind w:left="357" w:hanging="357"/>
        <w:jc w:val="both"/>
        <w:rPr>
          <w:sz w:val="16"/>
          <w:szCs w:val="16"/>
        </w:rPr>
      </w:pPr>
      <w:bookmarkStart w:id="7" w:name="_Ref428804784"/>
      <w:r w:rsidRPr="002F147C">
        <w:rPr>
          <w:sz w:val="16"/>
          <w:szCs w:val="16"/>
        </w:rPr>
        <w:t>The Client will respect the Moral Rights of the authors in the Deliverables.</w:t>
      </w:r>
      <w:bookmarkEnd w:id="7"/>
      <w:r w:rsidRPr="002F147C">
        <w:rPr>
          <w:sz w:val="16"/>
          <w:szCs w:val="16"/>
        </w:rPr>
        <w:t xml:space="preserve"> </w:t>
      </w:r>
    </w:p>
    <w:p w14:paraId="2E6ADBF4" w14:textId="77777777" w:rsidR="00AD1600" w:rsidRPr="00512610" w:rsidRDefault="00AD1600" w:rsidP="00AD1600">
      <w:pPr>
        <w:pStyle w:val="ListParagraph"/>
        <w:numPr>
          <w:ilvl w:val="0"/>
          <w:numId w:val="13"/>
        </w:numPr>
        <w:pBdr>
          <w:bottom w:val="single" w:sz="4" w:space="1" w:color="auto"/>
        </w:pBdr>
        <w:ind w:left="357" w:hanging="357"/>
        <w:rPr>
          <w:color w:val="1F497D" w:themeColor="text2"/>
          <w:sz w:val="16"/>
          <w:szCs w:val="16"/>
        </w:rPr>
      </w:pPr>
      <w:bookmarkStart w:id="8" w:name="_Ref378946420"/>
      <w:r w:rsidRPr="00512610">
        <w:rPr>
          <w:b/>
          <w:color w:val="1F497D" w:themeColor="text2"/>
          <w:sz w:val="16"/>
          <w:szCs w:val="16"/>
        </w:rPr>
        <w:t>CONFIDENTIALITY</w:t>
      </w:r>
      <w:bookmarkEnd w:id="8"/>
    </w:p>
    <w:p w14:paraId="5484F2BC" w14:textId="77777777" w:rsidR="00751BFF" w:rsidRPr="00804CE2" w:rsidRDefault="00751BFF" w:rsidP="00751BFF">
      <w:pPr>
        <w:pStyle w:val="ListParagraph"/>
        <w:numPr>
          <w:ilvl w:val="1"/>
          <w:numId w:val="13"/>
        </w:numPr>
        <w:ind w:left="357" w:hanging="357"/>
        <w:jc w:val="both"/>
        <w:rPr>
          <w:sz w:val="16"/>
          <w:szCs w:val="16"/>
        </w:rPr>
      </w:pPr>
      <w:r w:rsidRPr="00804CE2">
        <w:rPr>
          <w:sz w:val="16"/>
          <w:szCs w:val="16"/>
        </w:rPr>
        <w:t xml:space="preserve">Neither </w:t>
      </w:r>
      <w:r w:rsidR="00713704" w:rsidRPr="00804CE2">
        <w:rPr>
          <w:sz w:val="16"/>
          <w:szCs w:val="16"/>
        </w:rPr>
        <w:t>p</w:t>
      </w:r>
      <w:r w:rsidRPr="00804CE2">
        <w:rPr>
          <w:sz w:val="16"/>
          <w:szCs w:val="16"/>
        </w:rPr>
        <w:t>arty will</w:t>
      </w:r>
      <w:r w:rsidR="000068AE" w:rsidRPr="00804CE2">
        <w:rPr>
          <w:sz w:val="16"/>
          <w:szCs w:val="16"/>
        </w:rPr>
        <w:t>,</w:t>
      </w:r>
      <w:r w:rsidRPr="00804CE2">
        <w:rPr>
          <w:sz w:val="16"/>
          <w:szCs w:val="16"/>
        </w:rPr>
        <w:t xml:space="preserve"> </w:t>
      </w:r>
      <w:proofErr w:type="gramStart"/>
      <w:r w:rsidRPr="00804CE2">
        <w:rPr>
          <w:sz w:val="16"/>
          <w:szCs w:val="16"/>
        </w:rPr>
        <w:t>either during the Term or for five years after the end of the Term, disclose to any third party, nor</w:t>
      </w:r>
      <w:proofErr w:type="gramEnd"/>
      <w:r w:rsidRPr="00804CE2">
        <w:rPr>
          <w:sz w:val="16"/>
          <w:szCs w:val="16"/>
        </w:rPr>
        <w:t xml:space="preserve"> use for any purpose except providing the Services, any of the Confidential Information of the other </w:t>
      </w:r>
      <w:r w:rsidR="00713704" w:rsidRPr="00804CE2">
        <w:rPr>
          <w:sz w:val="16"/>
          <w:szCs w:val="16"/>
        </w:rPr>
        <w:t>p</w:t>
      </w:r>
      <w:r w:rsidRPr="00804CE2">
        <w:rPr>
          <w:sz w:val="16"/>
          <w:szCs w:val="16"/>
        </w:rPr>
        <w:t>arty.</w:t>
      </w:r>
    </w:p>
    <w:p w14:paraId="0B610100" w14:textId="77777777" w:rsidR="00751BFF" w:rsidRPr="00804CE2" w:rsidRDefault="00751BFF" w:rsidP="00751BFF">
      <w:pPr>
        <w:pStyle w:val="ListParagraph"/>
        <w:numPr>
          <w:ilvl w:val="1"/>
          <w:numId w:val="13"/>
        </w:numPr>
        <w:ind w:left="357" w:hanging="357"/>
        <w:jc w:val="both"/>
        <w:rPr>
          <w:sz w:val="16"/>
          <w:szCs w:val="16"/>
        </w:rPr>
      </w:pPr>
      <w:r w:rsidRPr="00804CE2">
        <w:rPr>
          <w:sz w:val="16"/>
          <w:szCs w:val="16"/>
        </w:rPr>
        <w:t xml:space="preserve">Neither </w:t>
      </w:r>
      <w:r w:rsidR="00713704" w:rsidRPr="00804CE2">
        <w:rPr>
          <w:sz w:val="16"/>
          <w:szCs w:val="16"/>
        </w:rPr>
        <w:t>p</w:t>
      </w:r>
      <w:r w:rsidRPr="00804CE2">
        <w:rPr>
          <w:sz w:val="16"/>
          <w:szCs w:val="16"/>
        </w:rPr>
        <w:t xml:space="preserve">arty will be in breach of any obligation to keep any Confidential Information confidential or not to disclose it to any other </w:t>
      </w:r>
      <w:r w:rsidR="00713704" w:rsidRPr="00804CE2">
        <w:rPr>
          <w:sz w:val="16"/>
          <w:szCs w:val="16"/>
        </w:rPr>
        <w:t>p</w:t>
      </w:r>
      <w:r w:rsidRPr="00804CE2">
        <w:rPr>
          <w:sz w:val="16"/>
          <w:szCs w:val="16"/>
        </w:rPr>
        <w:t>arty to the extent that it</w:t>
      </w:r>
      <w:r w:rsidR="00897B25" w:rsidRPr="00804CE2">
        <w:rPr>
          <w:sz w:val="16"/>
          <w:szCs w:val="16"/>
        </w:rPr>
        <w:t xml:space="preserve"> is</w:t>
      </w:r>
      <w:r w:rsidRPr="00804CE2">
        <w:rPr>
          <w:sz w:val="16"/>
          <w:szCs w:val="16"/>
        </w:rPr>
        <w:t>:</w:t>
      </w:r>
    </w:p>
    <w:p w14:paraId="2370034A" w14:textId="77777777" w:rsidR="00751BFF" w:rsidRPr="00804CE2" w:rsidRDefault="00751BFF" w:rsidP="00751BFF">
      <w:pPr>
        <w:pStyle w:val="ListParagraph"/>
        <w:numPr>
          <w:ilvl w:val="2"/>
          <w:numId w:val="13"/>
        </w:numPr>
        <w:ind w:left="930"/>
        <w:jc w:val="both"/>
        <w:rPr>
          <w:sz w:val="16"/>
          <w:szCs w:val="16"/>
        </w:rPr>
      </w:pPr>
      <w:r w:rsidRPr="00804CE2">
        <w:rPr>
          <w:sz w:val="16"/>
          <w:szCs w:val="16"/>
        </w:rPr>
        <w:t xml:space="preserve">disclosed to the receiving party's employees or agents as necessary for the performance of this Agreement provided that such employees or agents are instructed as to the confidential nature of the information; </w:t>
      </w:r>
    </w:p>
    <w:p w14:paraId="1B3B00C2" w14:textId="77777777" w:rsidR="00751BFF" w:rsidRPr="00804CE2" w:rsidRDefault="00751BFF" w:rsidP="00751BFF">
      <w:pPr>
        <w:pStyle w:val="ListParagraph"/>
        <w:numPr>
          <w:ilvl w:val="2"/>
          <w:numId w:val="13"/>
        </w:numPr>
        <w:ind w:left="930"/>
        <w:jc w:val="both"/>
        <w:rPr>
          <w:sz w:val="16"/>
          <w:szCs w:val="16"/>
        </w:rPr>
      </w:pPr>
      <w:r w:rsidRPr="00804CE2">
        <w:rPr>
          <w:sz w:val="16"/>
          <w:szCs w:val="16"/>
        </w:rPr>
        <w:t xml:space="preserve">required to be disclosed by law and the receiving party has informed the disclosing party, within a reasonable time after being required to make the disclosure, of the requirement to make the disclosure and the information required to be disclosed; </w:t>
      </w:r>
    </w:p>
    <w:p w14:paraId="4198C1E8" w14:textId="77777777" w:rsidR="00751BFF" w:rsidRPr="00804CE2" w:rsidRDefault="00751BFF" w:rsidP="00751BFF">
      <w:pPr>
        <w:pStyle w:val="ListParagraph"/>
        <w:numPr>
          <w:ilvl w:val="2"/>
          <w:numId w:val="13"/>
        </w:numPr>
        <w:ind w:left="930"/>
        <w:jc w:val="both"/>
        <w:rPr>
          <w:sz w:val="16"/>
          <w:szCs w:val="16"/>
        </w:rPr>
      </w:pPr>
      <w:r w:rsidRPr="00804CE2">
        <w:rPr>
          <w:sz w:val="16"/>
          <w:szCs w:val="16"/>
        </w:rPr>
        <w:t>disclosed to the receiving party's solicitors, auditors, insurers or accountants; or</w:t>
      </w:r>
    </w:p>
    <w:p w14:paraId="1C53BA4C" w14:textId="77777777" w:rsidR="00751BFF" w:rsidRPr="00804CE2" w:rsidRDefault="00751BFF" w:rsidP="00751BFF">
      <w:pPr>
        <w:pStyle w:val="ListParagraph"/>
        <w:numPr>
          <w:ilvl w:val="2"/>
          <w:numId w:val="13"/>
        </w:numPr>
        <w:ind w:left="930"/>
        <w:jc w:val="both"/>
        <w:rPr>
          <w:sz w:val="16"/>
          <w:szCs w:val="16"/>
        </w:rPr>
      </w:pPr>
      <w:proofErr w:type="gramStart"/>
      <w:r w:rsidRPr="00804CE2">
        <w:rPr>
          <w:sz w:val="16"/>
          <w:szCs w:val="16"/>
        </w:rPr>
        <w:t>approved</w:t>
      </w:r>
      <w:proofErr w:type="gramEnd"/>
      <w:r w:rsidRPr="00804CE2">
        <w:rPr>
          <w:sz w:val="16"/>
          <w:szCs w:val="16"/>
        </w:rPr>
        <w:t xml:space="preserve"> for release in writing by an authorised representative of the disclosing party.</w:t>
      </w:r>
    </w:p>
    <w:p w14:paraId="531EC75B" w14:textId="77777777" w:rsidR="00751BFF" w:rsidRPr="00804CE2" w:rsidRDefault="00751BFF" w:rsidP="00751BFF">
      <w:pPr>
        <w:pStyle w:val="ListParagraph"/>
        <w:numPr>
          <w:ilvl w:val="1"/>
          <w:numId w:val="13"/>
        </w:numPr>
        <w:ind w:left="357" w:hanging="357"/>
        <w:jc w:val="both"/>
        <w:rPr>
          <w:sz w:val="16"/>
          <w:szCs w:val="16"/>
        </w:rPr>
      </w:pPr>
      <w:r w:rsidRPr="00804CE2">
        <w:rPr>
          <w:sz w:val="16"/>
          <w:szCs w:val="16"/>
        </w:rPr>
        <w:t>The receiving party must:</w:t>
      </w:r>
    </w:p>
    <w:p w14:paraId="5ED2CE6A" w14:textId="77777777" w:rsidR="00751BFF" w:rsidRPr="00804CE2" w:rsidRDefault="00751BFF" w:rsidP="00751BFF">
      <w:pPr>
        <w:pStyle w:val="ListParagraph"/>
        <w:numPr>
          <w:ilvl w:val="2"/>
          <w:numId w:val="13"/>
        </w:numPr>
        <w:ind w:left="930"/>
        <w:jc w:val="both"/>
        <w:rPr>
          <w:sz w:val="16"/>
          <w:szCs w:val="16"/>
        </w:rPr>
      </w:pPr>
      <w:r w:rsidRPr="00804CE2">
        <w:rPr>
          <w:sz w:val="16"/>
          <w:szCs w:val="16"/>
        </w:rPr>
        <w:t>take all reasonable steps, and do anything reasonably required by the disclosing party, to keep the Confidential Information under the receiving party's control;</w:t>
      </w:r>
    </w:p>
    <w:p w14:paraId="5845A8F9" w14:textId="77777777" w:rsidR="00751BFF" w:rsidRPr="00804CE2" w:rsidRDefault="00751BFF" w:rsidP="00751BFF">
      <w:pPr>
        <w:pStyle w:val="ListParagraph"/>
        <w:numPr>
          <w:ilvl w:val="2"/>
          <w:numId w:val="13"/>
        </w:numPr>
        <w:ind w:left="930"/>
        <w:jc w:val="both"/>
        <w:rPr>
          <w:sz w:val="16"/>
          <w:szCs w:val="16"/>
        </w:rPr>
      </w:pPr>
      <w:r w:rsidRPr="00804CE2">
        <w:rPr>
          <w:sz w:val="16"/>
          <w:szCs w:val="16"/>
        </w:rPr>
        <w:t>immediately notify the disclosing party if the receiving party becomes aware of any unauthorised access to, or use or disclosure of, any Confidential Information;</w:t>
      </w:r>
    </w:p>
    <w:p w14:paraId="03704AF4" w14:textId="77777777" w:rsidR="00751BFF" w:rsidRPr="00804CE2" w:rsidRDefault="00751BFF" w:rsidP="00751BFF">
      <w:pPr>
        <w:pStyle w:val="ListParagraph"/>
        <w:numPr>
          <w:ilvl w:val="2"/>
          <w:numId w:val="13"/>
        </w:numPr>
        <w:ind w:left="930"/>
        <w:jc w:val="both"/>
        <w:rPr>
          <w:sz w:val="16"/>
          <w:szCs w:val="16"/>
        </w:rPr>
      </w:pPr>
      <w:r w:rsidRPr="00804CE2">
        <w:rPr>
          <w:sz w:val="16"/>
          <w:szCs w:val="16"/>
        </w:rPr>
        <w:t>not use, copy or reproduce, nor cause or allow any other person to use, copy or reproduce, any Confidential Information other than in accordance with this Agreement; and</w:t>
      </w:r>
    </w:p>
    <w:p w14:paraId="05F814BD" w14:textId="77777777" w:rsidR="00751BFF" w:rsidRPr="00804CE2" w:rsidRDefault="00751BFF" w:rsidP="000E7BAE">
      <w:pPr>
        <w:pStyle w:val="ListParagraph"/>
        <w:numPr>
          <w:ilvl w:val="2"/>
          <w:numId w:val="13"/>
        </w:numPr>
        <w:ind w:left="930"/>
        <w:jc w:val="both"/>
        <w:rPr>
          <w:sz w:val="16"/>
          <w:szCs w:val="16"/>
        </w:rPr>
      </w:pPr>
      <w:proofErr w:type="gramStart"/>
      <w:r w:rsidRPr="00804CE2">
        <w:rPr>
          <w:sz w:val="16"/>
          <w:szCs w:val="16"/>
        </w:rPr>
        <w:t>immediately</w:t>
      </w:r>
      <w:proofErr w:type="gramEnd"/>
      <w:r w:rsidRPr="00804CE2">
        <w:rPr>
          <w:sz w:val="16"/>
          <w:szCs w:val="16"/>
        </w:rPr>
        <w:t xml:space="preserve"> upon</w:t>
      </w:r>
      <w:r w:rsidR="003E1932" w:rsidRPr="00804CE2">
        <w:rPr>
          <w:sz w:val="16"/>
          <w:szCs w:val="16"/>
        </w:rPr>
        <w:t xml:space="preserve"> written request by the disclosing party destroy or </w:t>
      </w:r>
      <w:r w:rsidRPr="00804CE2">
        <w:rPr>
          <w:sz w:val="16"/>
          <w:szCs w:val="16"/>
        </w:rPr>
        <w:t>deliver to the disclosing party</w:t>
      </w:r>
      <w:r w:rsidR="003E1932" w:rsidRPr="00804CE2">
        <w:rPr>
          <w:sz w:val="16"/>
          <w:szCs w:val="16"/>
        </w:rPr>
        <w:t xml:space="preserve">, as directed, </w:t>
      </w:r>
      <w:r w:rsidRPr="00804CE2">
        <w:rPr>
          <w:sz w:val="16"/>
          <w:szCs w:val="16"/>
        </w:rPr>
        <w:t>every copy of Confidential Information in the receiving party's possession.</w:t>
      </w:r>
    </w:p>
    <w:p w14:paraId="19403C94" w14:textId="77777777" w:rsidR="00AD1600" w:rsidRPr="00512610" w:rsidRDefault="00751BFF" w:rsidP="00AD1600">
      <w:pPr>
        <w:pStyle w:val="ListParagraph"/>
        <w:numPr>
          <w:ilvl w:val="0"/>
          <w:numId w:val="13"/>
        </w:numPr>
        <w:pBdr>
          <w:bottom w:val="single" w:sz="4" w:space="1" w:color="auto"/>
        </w:pBdr>
        <w:ind w:left="357" w:hanging="357"/>
        <w:rPr>
          <w:color w:val="1F497D" w:themeColor="text2"/>
          <w:sz w:val="16"/>
          <w:szCs w:val="16"/>
        </w:rPr>
      </w:pPr>
      <w:bookmarkStart w:id="9" w:name="_Ref378946424"/>
      <w:r w:rsidRPr="00512610">
        <w:rPr>
          <w:b/>
          <w:color w:val="1F497D" w:themeColor="text2"/>
          <w:sz w:val="16"/>
          <w:szCs w:val="16"/>
        </w:rPr>
        <w:t xml:space="preserve">PUBLICATION AND </w:t>
      </w:r>
      <w:r w:rsidR="00AD1600" w:rsidRPr="00512610">
        <w:rPr>
          <w:b/>
          <w:color w:val="1F497D" w:themeColor="text2"/>
          <w:sz w:val="16"/>
          <w:szCs w:val="16"/>
        </w:rPr>
        <w:t>PUBLICITY</w:t>
      </w:r>
      <w:bookmarkEnd w:id="9"/>
    </w:p>
    <w:p w14:paraId="5060A9CB" w14:textId="77777777" w:rsidR="00751BFF" w:rsidRPr="00CD60A3" w:rsidRDefault="00751BFF" w:rsidP="00CD60A3">
      <w:pPr>
        <w:pStyle w:val="ListParagraph"/>
        <w:numPr>
          <w:ilvl w:val="1"/>
          <w:numId w:val="13"/>
        </w:numPr>
        <w:ind w:left="357" w:hanging="357"/>
        <w:jc w:val="both"/>
        <w:rPr>
          <w:sz w:val="16"/>
          <w:szCs w:val="16"/>
        </w:rPr>
      </w:pPr>
      <w:r w:rsidRPr="00CD60A3">
        <w:rPr>
          <w:sz w:val="16"/>
          <w:szCs w:val="16"/>
        </w:rPr>
        <w:t xml:space="preserve">Neither </w:t>
      </w:r>
      <w:r w:rsidR="00713704" w:rsidRPr="00CD60A3">
        <w:rPr>
          <w:sz w:val="16"/>
          <w:szCs w:val="16"/>
        </w:rPr>
        <w:t>p</w:t>
      </w:r>
      <w:r w:rsidRPr="00CD60A3">
        <w:rPr>
          <w:sz w:val="16"/>
          <w:szCs w:val="16"/>
        </w:rPr>
        <w:t xml:space="preserve">arty will </w:t>
      </w:r>
      <w:r w:rsidR="007F00DD" w:rsidRPr="00CD60A3">
        <w:rPr>
          <w:sz w:val="16"/>
          <w:szCs w:val="16"/>
        </w:rPr>
        <w:t xml:space="preserve">use the name or logo of the other party in connection with this Agreement, or </w:t>
      </w:r>
      <w:r w:rsidRPr="00CD60A3">
        <w:rPr>
          <w:sz w:val="16"/>
          <w:szCs w:val="16"/>
        </w:rPr>
        <w:t xml:space="preserve">make any press release, or public statement concerning this Agreement or </w:t>
      </w:r>
      <w:r w:rsidR="00CF0794" w:rsidRPr="00CD60A3">
        <w:rPr>
          <w:sz w:val="16"/>
          <w:szCs w:val="16"/>
        </w:rPr>
        <w:t xml:space="preserve">the </w:t>
      </w:r>
      <w:r w:rsidRPr="00CD60A3">
        <w:rPr>
          <w:sz w:val="16"/>
          <w:szCs w:val="16"/>
        </w:rPr>
        <w:t>Service</w:t>
      </w:r>
      <w:r w:rsidR="00CF0794" w:rsidRPr="00CD60A3">
        <w:rPr>
          <w:sz w:val="16"/>
          <w:szCs w:val="16"/>
        </w:rPr>
        <w:t>s</w:t>
      </w:r>
      <w:r w:rsidR="00CD60A3">
        <w:rPr>
          <w:sz w:val="16"/>
          <w:szCs w:val="16"/>
        </w:rPr>
        <w:t xml:space="preserve"> </w:t>
      </w:r>
      <w:r w:rsidRPr="00CD60A3">
        <w:rPr>
          <w:sz w:val="16"/>
          <w:szCs w:val="16"/>
        </w:rPr>
        <w:t>perfor</w:t>
      </w:r>
      <w:r w:rsidR="00CD60A3" w:rsidRPr="00CD60A3">
        <w:rPr>
          <w:sz w:val="16"/>
          <w:szCs w:val="16"/>
        </w:rPr>
        <w:t xml:space="preserve">med under this Agreement except </w:t>
      </w:r>
      <w:r w:rsidRPr="00CD60A3">
        <w:rPr>
          <w:sz w:val="16"/>
          <w:szCs w:val="16"/>
        </w:rPr>
        <w:t xml:space="preserve">with the prior written consent of the other </w:t>
      </w:r>
      <w:r w:rsidR="00713704" w:rsidRPr="00CD60A3">
        <w:rPr>
          <w:sz w:val="16"/>
          <w:szCs w:val="16"/>
        </w:rPr>
        <w:t>p</w:t>
      </w:r>
      <w:r w:rsidR="00B30DFD">
        <w:rPr>
          <w:sz w:val="16"/>
          <w:szCs w:val="16"/>
        </w:rPr>
        <w:t>arty</w:t>
      </w:r>
      <w:r w:rsidRPr="00CD60A3">
        <w:rPr>
          <w:sz w:val="16"/>
          <w:szCs w:val="16"/>
        </w:rPr>
        <w:t xml:space="preserve"> or to the extent required by law or by government or other public regulatory requirement.</w:t>
      </w:r>
    </w:p>
    <w:p w14:paraId="275EBB25" w14:textId="77777777" w:rsidR="00751BFF" w:rsidRPr="00520DDA" w:rsidRDefault="00751BFF" w:rsidP="00751BFF">
      <w:pPr>
        <w:pStyle w:val="ListParagraph"/>
        <w:numPr>
          <w:ilvl w:val="1"/>
          <w:numId w:val="13"/>
        </w:numPr>
        <w:ind w:left="357" w:hanging="357"/>
        <w:jc w:val="both"/>
        <w:rPr>
          <w:sz w:val="16"/>
          <w:szCs w:val="16"/>
        </w:rPr>
      </w:pPr>
      <w:r w:rsidRPr="00520DDA">
        <w:rPr>
          <w:sz w:val="16"/>
          <w:szCs w:val="16"/>
        </w:rPr>
        <w:t xml:space="preserve">The Client </w:t>
      </w:r>
      <w:r w:rsidR="007F00DD" w:rsidRPr="00520DDA">
        <w:rPr>
          <w:sz w:val="16"/>
          <w:szCs w:val="16"/>
        </w:rPr>
        <w:t>must</w:t>
      </w:r>
      <w:r w:rsidRPr="00520DDA">
        <w:rPr>
          <w:sz w:val="16"/>
          <w:szCs w:val="16"/>
        </w:rPr>
        <w:t xml:space="preserve"> not use the results of the Services or the Deliverables to represent, expressly or implicitly, that the University supports or endorses the Client's business, goods or </w:t>
      </w:r>
      <w:r w:rsidR="00CF0794" w:rsidRPr="00520DDA">
        <w:rPr>
          <w:sz w:val="16"/>
          <w:szCs w:val="16"/>
        </w:rPr>
        <w:t>s</w:t>
      </w:r>
      <w:r w:rsidRPr="00520DDA">
        <w:rPr>
          <w:sz w:val="16"/>
          <w:szCs w:val="16"/>
        </w:rPr>
        <w:t xml:space="preserve">ervices. </w:t>
      </w:r>
      <w:r w:rsidR="00AD1986">
        <w:rPr>
          <w:sz w:val="16"/>
          <w:szCs w:val="16"/>
        </w:rPr>
        <w:t>I</w:t>
      </w:r>
      <w:r w:rsidRPr="00520DDA">
        <w:rPr>
          <w:sz w:val="16"/>
          <w:szCs w:val="16"/>
        </w:rPr>
        <w:t>n any publication relating to the Services</w:t>
      </w:r>
      <w:r w:rsidR="00A36474" w:rsidRPr="00520DDA">
        <w:rPr>
          <w:sz w:val="16"/>
          <w:szCs w:val="16"/>
        </w:rPr>
        <w:t>, Deliverables</w:t>
      </w:r>
      <w:r w:rsidRPr="00520DDA">
        <w:rPr>
          <w:sz w:val="16"/>
          <w:szCs w:val="16"/>
        </w:rPr>
        <w:t xml:space="preserve"> or the results, the Client will make no reference to the University.</w:t>
      </w:r>
    </w:p>
    <w:p w14:paraId="09CCA47D" w14:textId="77777777" w:rsidR="00AD1600" w:rsidRPr="00512610" w:rsidRDefault="00AD1600" w:rsidP="00496A4A">
      <w:pPr>
        <w:pStyle w:val="ListParagraph"/>
        <w:keepNext/>
        <w:numPr>
          <w:ilvl w:val="0"/>
          <w:numId w:val="13"/>
        </w:numPr>
        <w:pBdr>
          <w:bottom w:val="single" w:sz="4" w:space="1" w:color="auto"/>
        </w:pBdr>
        <w:ind w:left="357" w:hanging="357"/>
        <w:rPr>
          <w:color w:val="1F497D" w:themeColor="text2"/>
          <w:sz w:val="16"/>
          <w:szCs w:val="16"/>
        </w:rPr>
      </w:pPr>
      <w:r w:rsidRPr="00512610">
        <w:rPr>
          <w:b/>
          <w:color w:val="1F497D" w:themeColor="text2"/>
          <w:sz w:val="16"/>
          <w:szCs w:val="16"/>
        </w:rPr>
        <w:t>FEE AND PAYMENT</w:t>
      </w:r>
    </w:p>
    <w:p w14:paraId="0ACEFD7F" w14:textId="77777777" w:rsidR="00D16137" w:rsidRPr="00520DDA" w:rsidRDefault="00AD1600" w:rsidP="00D16137">
      <w:pPr>
        <w:pStyle w:val="ListParagraph"/>
        <w:numPr>
          <w:ilvl w:val="1"/>
          <w:numId w:val="13"/>
        </w:numPr>
        <w:ind w:left="357" w:hanging="357"/>
        <w:jc w:val="both"/>
        <w:rPr>
          <w:sz w:val="16"/>
          <w:szCs w:val="16"/>
        </w:rPr>
      </w:pPr>
      <w:r w:rsidRPr="00520DDA">
        <w:rPr>
          <w:bCs/>
          <w:sz w:val="16"/>
          <w:szCs w:val="16"/>
        </w:rPr>
        <w:t xml:space="preserve">The Client agrees to pay </w:t>
      </w:r>
      <w:r w:rsidR="00DE2638">
        <w:rPr>
          <w:bCs/>
          <w:sz w:val="16"/>
          <w:szCs w:val="16"/>
        </w:rPr>
        <w:t>the University</w:t>
      </w:r>
      <w:r w:rsidRPr="00520DDA">
        <w:rPr>
          <w:bCs/>
          <w:sz w:val="16"/>
          <w:szCs w:val="16"/>
        </w:rPr>
        <w:t xml:space="preserve"> the Fee in the time and manner set out in the Details or as agreed in writing between the </w:t>
      </w:r>
      <w:r w:rsidR="00713704">
        <w:rPr>
          <w:bCs/>
          <w:sz w:val="16"/>
          <w:szCs w:val="16"/>
        </w:rPr>
        <w:t>P</w:t>
      </w:r>
      <w:r w:rsidRPr="00520DDA">
        <w:rPr>
          <w:bCs/>
          <w:sz w:val="16"/>
          <w:szCs w:val="16"/>
        </w:rPr>
        <w:t>arties.</w:t>
      </w:r>
      <w:r w:rsidR="00D16137" w:rsidRPr="00520DDA">
        <w:rPr>
          <w:sz w:val="16"/>
          <w:szCs w:val="16"/>
        </w:rPr>
        <w:t xml:space="preserve"> </w:t>
      </w:r>
    </w:p>
    <w:p w14:paraId="41DF9973" w14:textId="77777777" w:rsidR="00D16137" w:rsidRPr="00520DDA" w:rsidRDefault="00D16137" w:rsidP="00D16137">
      <w:pPr>
        <w:pStyle w:val="ListParagraph"/>
        <w:numPr>
          <w:ilvl w:val="1"/>
          <w:numId w:val="13"/>
        </w:numPr>
        <w:ind w:left="357" w:hanging="357"/>
        <w:jc w:val="both"/>
        <w:rPr>
          <w:sz w:val="16"/>
          <w:szCs w:val="16"/>
        </w:rPr>
      </w:pPr>
      <w:r w:rsidRPr="00520DDA">
        <w:rPr>
          <w:sz w:val="16"/>
          <w:szCs w:val="16"/>
        </w:rPr>
        <w:lastRenderedPageBreak/>
        <w:t xml:space="preserve">Any change in the scope, timing, or order, of the Services </w:t>
      </w:r>
      <w:r w:rsidR="00A36474" w:rsidRPr="00520DDA">
        <w:rPr>
          <w:sz w:val="16"/>
          <w:szCs w:val="16"/>
        </w:rPr>
        <w:t xml:space="preserve">or Deliverables </w:t>
      </w:r>
      <w:r w:rsidRPr="00520DDA">
        <w:rPr>
          <w:sz w:val="16"/>
          <w:szCs w:val="16"/>
        </w:rPr>
        <w:t xml:space="preserve">must be agreed in writing.  Where </w:t>
      </w:r>
      <w:r w:rsidR="00DE2638">
        <w:rPr>
          <w:sz w:val="16"/>
          <w:szCs w:val="16"/>
        </w:rPr>
        <w:t>the University</w:t>
      </w:r>
      <w:r w:rsidRPr="00520DDA">
        <w:rPr>
          <w:sz w:val="16"/>
          <w:szCs w:val="16"/>
        </w:rPr>
        <w:t xml:space="preserve"> incurs costs additional to the Fee, then </w:t>
      </w:r>
      <w:r w:rsidR="00DE2638">
        <w:rPr>
          <w:sz w:val="16"/>
          <w:szCs w:val="16"/>
        </w:rPr>
        <w:t>the University</w:t>
      </w:r>
      <w:r w:rsidRPr="00520DDA">
        <w:rPr>
          <w:sz w:val="16"/>
          <w:szCs w:val="16"/>
        </w:rPr>
        <w:t xml:space="preserve"> will be entitled to additional payment of an amount representing those additional costs which are reasonable in the circumstances.</w:t>
      </w:r>
    </w:p>
    <w:p w14:paraId="3A0E9FFA" w14:textId="43EF15B2" w:rsidR="00D16137" w:rsidRPr="00520DDA" w:rsidRDefault="00D16137" w:rsidP="00D16137">
      <w:pPr>
        <w:pStyle w:val="ListParagraph"/>
        <w:numPr>
          <w:ilvl w:val="1"/>
          <w:numId w:val="13"/>
        </w:numPr>
        <w:ind w:left="357" w:hanging="357"/>
        <w:jc w:val="both"/>
        <w:rPr>
          <w:sz w:val="16"/>
          <w:szCs w:val="16"/>
        </w:rPr>
      </w:pPr>
      <w:r w:rsidRPr="00520DDA">
        <w:rPr>
          <w:sz w:val="16"/>
          <w:szCs w:val="16"/>
        </w:rPr>
        <w:t xml:space="preserve">If the cost of materials has been included in the Fee quoted for the performance of the Services </w:t>
      </w:r>
      <w:r w:rsidR="00A36474" w:rsidRPr="00520DDA">
        <w:rPr>
          <w:sz w:val="16"/>
          <w:szCs w:val="16"/>
        </w:rPr>
        <w:t xml:space="preserve">or provision of the Deliverables </w:t>
      </w:r>
      <w:r w:rsidRPr="00520DDA">
        <w:rPr>
          <w:sz w:val="16"/>
          <w:szCs w:val="16"/>
        </w:rPr>
        <w:t xml:space="preserve">and the cost of any of those materials has increased for reasons outside the control of </w:t>
      </w:r>
      <w:r w:rsidR="00DE2638">
        <w:rPr>
          <w:sz w:val="16"/>
          <w:szCs w:val="16"/>
        </w:rPr>
        <w:t>the University</w:t>
      </w:r>
      <w:r w:rsidRPr="00520DDA">
        <w:rPr>
          <w:sz w:val="16"/>
          <w:szCs w:val="16"/>
        </w:rPr>
        <w:t xml:space="preserve">, the Fee payable to </w:t>
      </w:r>
      <w:r w:rsidR="00DE2638">
        <w:rPr>
          <w:sz w:val="16"/>
          <w:szCs w:val="16"/>
        </w:rPr>
        <w:t>the University</w:t>
      </w:r>
      <w:r w:rsidRPr="00520DDA">
        <w:rPr>
          <w:sz w:val="16"/>
          <w:szCs w:val="16"/>
        </w:rPr>
        <w:t xml:space="preserve"> under this Agreement </w:t>
      </w:r>
      <w:r w:rsidR="000C5479">
        <w:rPr>
          <w:sz w:val="16"/>
          <w:szCs w:val="16"/>
        </w:rPr>
        <w:t>may</w:t>
      </w:r>
      <w:r w:rsidRPr="00520DDA">
        <w:rPr>
          <w:sz w:val="16"/>
          <w:szCs w:val="16"/>
        </w:rPr>
        <w:t xml:space="preserve"> be increased accordingly.</w:t>
      </w:r>
    </w:p>
    <w:p w14:paraId="5E1C136F" w14:textId="77777777" w:rsidR="009063E9" w:rsidRPr="00520DDA" w:rsidRDefault="009063E9" w:rsidP="00520DDA">
      <w:pPr>
        <w:pStyle w:val="ListParagraph"/>
        <w:numPr>
          <w:ilvl w:val="1"/>
          <w:numId w:val="13"/>
        </w:numPr>
        <w:ind w:left="357" w:hanging="357"/>
        <w:jc w:val="both"/>
        <w:rPr>
          <w:sz w:val="16"/>
          <w:szCs w:val="16"/>
        </w:rPr>
      </w:pPr>
      <w:bookmarkStart w:id="10" w:name="_Ref428182474"/>
      <w:r w:rsidRPr="00520DDA">
        <w:rPr>
          <w:sz w:val="16"/>
          <w:szCs w:val="16"/>
        </w:rPr>
        <w:t>If GST is payable on any supply by one party to the other party under this Agreement, the amounts payable by the recipient to the supplier and any other consideration (as applicable) will be increased by an additional amount if appropriate.  The amount payable in respect of GST is to be calculated by multiplying the Fee or other consideration payable for the relevant supply by the prevailing GST rate.</w:t>
      </w:r>
      <w:r w:rsidR="00295D5C" w:rsidRPr="00520DDA">
        <w:rPr>
          <w:sz w:val="16"/>
          <w:szCs w:val="16"/>
        </w:rPr>
        <w:t xml:space="preserve"> </w:t>
      </w:r>
      <w:r w:rsidRPr="00520DDA">
        <w:rPr>
          <w:sz w:val="16"/>
          <w:szCs w:val="16"/>
        </w:rPr>
        <w:t xml:space="preserve">Each </w:t>
      </w:r>
      <w:r w:rsidR="00295D5C" w:rsidRPr="00520DDA">
        <w:rPr>
          <w:sz w:val="16"/>
          <w:szCs w:val="16"/>
        </w:rPr>
        <w:t>p</w:t>
      </w:r>
      <w:r w:rsidRPr="00520DDA">
        <w:rPr>
          <w:sz w:val="16"/>
          <w:szCs w:val="16"/>
        </w:rPr>
        <w:t xml:space="preserve">arty agrees to do all things, including providing invoices or other documents in such form and detail that may be necessary to enable or assist the other </w:t>
      </w:r>
      <w:r w:rsidR="00295D5C" w:rsidRPr="00520DDA">
        <w:rPr>
          <w:sz w:val="16"/>
          <w:szCs w:val="16"/>
        </w:rPr>
        <w:t>p</w:t>
      </w:r>
      <w:r w:rsidRPr="00520DDA">
        <w:rPr>
          <w:sz w:val="16"/>
          <w:szCs w:val="16"/>
        </w:rPr>
        <w:t xml:space="preserve">arty to claim or verify any </w:t>
      </w:r>
      <w:r w:rsidR="00295D5C" w:rsidRPr="00520DDA">
        <w:rPr>
          <w:sz w:val="16"/>
          <w:szCs w:val="16"/>
        </w:rPr>
        <w:t>i</w:t>
      </w:r>
      <w:r w:rsidRPr="00520DDA">
        <w:rPr>
          <w:sz w:val="16"/>
          <w:szCs w:val="16"/>
        </w:rPr>
        <w:t xml:space="preserve">nput </w:t>
      </w:r>
      <w:r w:rsidR="00295D5C" w:rsidRPr="00520DDA">
        <w:rPr>
          <w:sz w:val="16"/>
          <w:szCs w:val="16"/>
        </w:rPr>
        <w:t>t</w:t>
      </w:r>
      <w:r w:rsidRPr="00520DDA">
        <w:rPr>
          <w:sz w:val="16"/>
          <w:szCs w:val="16"/>
        </w:rPr>
        <w:t xml:space="preserve">ax </w:t>
      </w:r>
      <w:r w:rsidR="00295D5C" w:rsidRPr="00520DDA">
        <w:rPr>
          <w:sz w:val="16"/>
          <w:szCs w:val="16"/>
        </w:rPr>
        <w:t>c</w:t>
      </w:r>
      <w:r w:rsidRPr="00520DDA">
        <w:rPr>
          <w:sz w:val="16"/>
          <w:szCs w:val="16"/>
        </w:rPr>
        <w:t>redit, set off, rebate or refund in relation to any GST payable under this Agreement or in respect of any supply under this Agreement.</w:t>
      </w:r>
      <w:r w:rsidR="00295D5C" w:rsidRPr="00520DDA">
        <w:rPr>
          <w:sz w:val="16"/>
          <w:szCs w:val="16"/>
        </w:rPr>
        <w:t xml:space="preserve"> </w:t>
      </w:r>
      <w:bookmarkEnd w:id="10"/>
    </w:p>
    <w:p w14:paraId="76226C74" w14:textId="77777777" w:rsidR="00AD1600" w:rsidRPr="00512610" w:rsidRDefault="004E02B1" w:rsidP="00AD1600">
      <w:pPr>
        <w:pStyle w:val="ListParagraph"/>
        <w:keepNext/>
        <w:numPr>
          <w:ilvl w:val="0"/>
          <w:numId w:val="13"/>
        </w:numPr>
        <w:pBdr>
          <w:bottom w:val="single" w:sz="4" w:space="1" w:color="auto"/>
        </w:pBdr>
        <w:ind w:left="357" w:hanging="357"/>
        <w:rPr>
          <w:color w:val="1F497D" w:themeColor="text2"/>
          <w:sz w:val="16"/>
          <w:szCs w:val="16"/>
        </w:rPr>
      </w:pPr>
      <w:bookmarkStart w:id="11" w:name="_Ref427744020"/>
      <w:r w:rsidRPr="00512610">
        <w:rPr>
          <w:b/>
          <w:color w:val="1F497D" w:themeColor="text2"/>
          <w:sz w:val="16"/>
          <w:szCs w:val="16"/>
        </w:rPr>
        <w:t>WARRANTIES AND INDEMNITITES</w:t>
      </w:r>
      <w:bookmarkEnd w:id="11"/>
    </w:p>
    <w:p w14:paraId="21A783E5" w14:textId="77777777" w:rsidR="004E02B1" w:rsidRPr="00520DDA" w:rsidRDefault="00DE2638" w:rsidP="004E02B1">
      <w:pPr>
        <w:pStyle w:val="ListParagraph"/>
        <w:numPr>
          <w:ilvl w:val="1"/>
          <w:numId w:val="13"/>
        </w:numPr>
        <w:ind w:left="357" w:hanging="357"/>
        <w:jc w:val="both"/>
        <w:rPr>
          <w:sz w:val="16"/>
          <w:szCs w:val="16"/>
        </w:rPr>
      </w:pPr>
      <w:bookmarkStart w:id="12" w:name="_Ref378946270"/>
      <w:r>
        <w:rPr>
          <w:sz w:val="16"/>
          <w:szCs w:val="16"/>
        </w:rPr>
        <w:t>The University</w:t>
      </w:r>
      <w:r w:rsidR="004E02B1" w:rsidRPr="00520DDA">
        <w:rPr>
          <w:sz w:val="16"/>
          <w:szCs w:val="16"/>
        </w:rPr>
        <w:t xml:space="preserve"> does not give any warranty nor accept any liability in relation to the Services or the Deliverables except to the extent, if any, required by law or as specifically provided for in this Agreement.</w:t>
      </w:r>
    </w:p>
    <w:p w14:paraId="327BB572" w14:textId="77777777" w:rsidR="00732E43" w:rsidRDefault="00DE2638" w:rsidP="004E02B1">
      <w:pPr>
        <w:pStyle w:val="ListParagraph"/>
        <w:numPr>
          <w:ilvl w:val="1"/>
          <w:numId w:val="13"/>
        </w:numPr>
        <w:ind w:left="357" w:hanging="357"/>
        <w:jc w:val="both"/>
        <w:rPr>
          <w:sz w:val="16"/>
          <w:szCs w:val="16"/>
        </w:rPr>
      </w:pPr>
      <w:r>
        <w:rPr>
          <w:sz w:val="16"/>
          <w:szCs w:val="16"/>
        </w:rPr>
        <w:t>The University</w:t>
      </w:r>
      <w:r w:rsidR="004E02B1" w:rsidRPr="00520DDA">
        <w:rPr>
          <w:sz w:val="16"/>
          <w:szCs w:val="16"/>
        </w:rPr>
        <w:t xml:space="preserve">'s liability is limited </w:t>
      </w:r>
      <w:r w:rsidR="00732E43">
        <w:rPr>
          <w:sz w:val="16"/>
          <w:szCs w:val="16"/>
        </w:rPr>
        <w:t>with respect</w:t>
      </w:r>
      <w:r w:rsidR="004E02B1" w:rsidRPr="00520DDA">
        <w:rPr>
          <w:sz w:val="16"/>
          <w:szCs w:val="16"/>
        </w:rPr>
        <w:t xml:space="preserve"> to</w:t>
      </w:r>
      <w:r w:rsidR="00732E43">
        <w:rPr>
          <w:sz w:val="16"/>
          <w:szCs w:val="16"/>
        </w:rPr>
        <w:t>:</w:t>
      </w:r>
    </w:p>
    <w:p w14:paraId="4EEC944E" w14:textId="77777777" w:rsidR="004E02B1" w:rsidRDefault="00732E43" w:rsidP="00D31A24">
      <w:pPr>
        <w:pStyle w:val="ListParagraph"/>
        <w:numPr>
          <w:ilvl w:val="2"/>
          <w:numId w:val="13"/>
        </w:numPr>
        <w:ind w:left="930"/>
        <w:jc w:val="both"/>
        <w:rPr>
          <w:sz w:val="16"/>
          <w:szCs w:val="16"/>
        </w:rPr>
      </w:pPr>
      <w:r>
        <w:rPr>
          <w:sz w:val="16"/>
          <w:szCs w:val="16"/>
        </w:rPr>
        <w:t>any non</w:t>
      </w:r>
      <w:r w:rsidR="00492065">
        <w:rPr>
          <w:sz w:val="16"/>
          <w:szCs w:val="16"/>
        </w:rPr>
        <w:t>-</w:t>
      </w:r>
      <w:r>
        <w:rPr>
          <w:sz w:val="16"/>
          <w:szCs w:val="16"/>
        </w:rPr>
        <w:t>excludable guarantee or condition,</w:t>
      </w:r>
      <w:r w:rsidR="004E02B1" w:rsidRPr="00520DDA">
        <w:rPr>
          <w:sz w:val="16"/>
          <w:szCs w:val="16"/>
        </w:rPr>
        <w:t xml:space="preserve"> </w:t>
      </w:r>
      <w:r w:rsidR="001F0EDF" w:rsidRPr="00520DDA">
        <w:rPr>
          <w:sz w:val="16"/>
          <w:szCs w:val="16"/>
        </w:rPr>
        <w:t xml:space="preserve">in the sole discretion of </w:t>
      </w:r>
      <w:r w:rsidR="00DE2638">
        <w:rPr>
          <w:sz w:val="16"/>
          <w:szCs w:val="16"/>
        </w:rPr>
        <w:t>the University</w:t>
      </w:r>
      <w:r w:rsidR="001F0EDF">
        <w:rPr>
          <w:sz w:val="16"/>
          <w:szCs w:val="16"/>
        </w:rPr>
        <w:t xml:space="preserve">, </w:t>
      </w:r>
      <w:r w:rsidR="00EE3062">
        <w:rPr>
          <w:sz w:val="16"/>
          <w:szCs w:val="16"/>
        </w:rPr>
        <w:t xml:space="preserve">to </w:t>
      </w:r>
      <w:r w:rsidR="004E02B1" w:rsidRPr="00520DDA">
        <w:rPr>
          <w:sz w:val="16"/>
          <w:szCs w:val="16"/>
        </w:rPr>
        <w:t xml:space="preserve">the replacement or repair of goods, re-supply of Services, or cost of having </w:t>
      </w:r>
      <w:r w:rsidR="007F00DD" w:rsidRPr="00520DDA">
        <w:rPr>
          <w:sz w:val="16"/>
          <w:szCs w:val="16"/>
        </w:rPr>
        <w:t>S</w:t>
      </w:r>
      <w:r w:rsidR="004E02B1" w:rsidRPr="00520DDA">
        <w:rPr>
          <w:sz w:val="16"/>
          <w:szCs w:val="16"/>
        </w:rPr>
        <w:t>ervices resupplied</w:t>
      </w:r>
      <w:r>
        <w:rPr>
          <w:sz w:val="16"/>
          <w:szCs w:val="16"/>
        </w:rPr>
        <w:t>; and</w:t>
      </w:r>
    </w:p>
    <w:p w14:paraId="65024F86" w14:textId="77777777" w:rsidR="00732E43" w:rsidRPr="00520DDA" w:rsidRDefault="00732E43" w:rsidP="00D31A24">
      <w:pPr>
        <w:pStyle w:val="ListParagraph"/>
        <w:numPr>
          <w:ilvl w:val="2"/>
          <w:numId w:val="13"/>
        </w:numPr>
        <w:ind w:left="930"/>
        <w:jc w:val="both"/>
        <w:rPr>
          <w:sz w:val="16"/>
          <w:szCs w:val="16"/>
        </w:rPr>
      </w:pPr>
      <w:proofErr w:type="gramStart"/>
      <w:r>
        <w:rPr>
          <w:sz w:val="16"/>
          <w:szCs w:val="16"/>
        </w:rPr>
        <w:t>any</w:t>
      </w:r>
      <w:proofErr w:type="gramEnd"/>
      <w:r>
        <w:rPr>
          <w:sz w:val="16"/>
          <w:szCs w:val="16"/>
        </w:rPr>
        <w:t xml:space="preserve"> other liability</w:t>
      </w:r>
      <w:r w:rsidR="00EE3062">
        <w:rPr>
          <w:sz w:val="16"/>
          <w:szCs w:val="16"/>
        </w:rPr>
        <w:t>,</w:t>
      </w:r>
      <w:r>
        <w:rPr>
          <w:sz w:val="16"/>
          <w:szCs w:val="16"/>
        </w:rPr>
        <w:t xml:space="preserve"> to an amount not exceeding those amounts paid by the Client under this Agreement in the 12 months immediately preceding the date when the relevant claim arose.</w:t>
      </w:r>
    </w:p>
    <w:p w14:paraId="24B1A3B2" w14:textId="77777777" w:rsidR="004E02B1" w:rsidRPr="00520DDA" w:rsidRDefault="004E02B1" w:rsidP="004E02B1">
      <w:pPr>
        <w:pStyle w:val="ListParagraph"/>
        <w:numPr>
          <w:ilvl w:val="1"/>
          <w:numId w:val="13"/>
        </w:numPr>
        <w:ind w:left="357" w:hanging="357"/>
        <w:jc w:val="both"/>
        <w:rPr>
          <w:sz w:val="16"/>
          <w:szCs w:val="16"/>
        </w:rPr>
      </w:pPr>
      <w:bookmarkStart w:id="13" w:name="_Ref428535203"/>
      <w:bookmarkStart w:id="14" w:name="_Ref414964924"/>
      <w:bookmarkEnd w:id="12"/>
      <w:r w:rsidRPr="00520DDA">
        <w:rPr>
          <w:sz w:val="16"/>
          <w:szCs w:val="16"/>
        </w:rPr>
        <w:t>The Client assumes sole responsibility for interpreting and applying the Deliverables and any other results of the Services and releases</w:t>
      </w:r>
      <w:r w:rsidR="00E36F0D" w:rsidRPr="00520DDA">
        <w:rPr>
          <w:sz w:val="16"/>
          <w:szCs w:val="16"/>
        </w:rPr>
        <w:t xml:space="preserve"> and indemnifies and agrees to continue to indemnify,</w:t>
      </w:r>
      <w:r w:rsidRPr="00520DDA">
        <w:rPr>
          <w:sz w:val="16"/>
          <w:szCs w:val="16"/>
        </w:rPr>
        <w:t xml:space="preserve"> </w:t>
      </w:r>
      <w:r w:rsidR="00DE2638">
        <w:rPr>
          <w:sz w:val="16"/>
          <w:szCs w:val="16"/>
        </w:rPr>
        <w:t>the University</w:t>
      </w:r>
      <w:r w:rsidRPr="00520DDA">
        <w:rPr>
          <w:sz w:val="16"/>
          <w:szCs w:val="16"/>
        </w:rPr>
        <w:t xml:space="preserve"> and its officers, employees, agents and sub-contractors from </w:t>
      </w:r>
      <w:r w:rsidR="00E36F0D" w:rsidRPr="00520DDA">
        <w:rPr>
          <w:sz w:val="16"/>
          <w:szCs w:val="16"/>
        </w:rPr>
        <w:t xml:space="preserve">and against </w:t>
      </w:r>
      <w:r w:rsidRPr="00520DDA">
        <w:rPr>
          <w:sz w:val="16"/>
          <w:szCs w:val="16"/>
        </w:rPr>
        <w:t>all liability, losses, actions, claims, demands, proceedings, awards, settlements, compensation, damages, costs and expenses, directly or indirectly arising from, or relating to:</w:t>
      </w:r>
      <w:bookmarkEnd w:id="13"/>
      <w:bookmarkEnd w:id="14"/>
    </w:p>
    <w:p w14:paraId="4DE1993D" w14:textId="77777777" w:rsidR="00E36F0D" w:rsidRPr="00D31A24" w:rsidRDefault="004E02B1" w:rsidP="00AC732F">
      <w:pPr>
        <w:pStyle w:val="ListParagraph"/>
        <w:numPr>
          <w:ilvl w:val="2"/>
          <w:numId w:val="13"/>
        </w:numPr>
        <w:ind w:left="930"/>
        <w:jc w:val="both"/>
        <w:rPr>
          <w:sz w:val="16"/>
          <w:szCs w:val="16"/>
        </w:rPr>
      </w:pPr>
      <w:r w:rsidRPr="00D31A24">
        <w:rPr>
          <w:sz w:val="16"/>
          <w:szCs w:val="16"/>
        </w:rPr>
        <w:t>the Client's use of, or reliance on, any part of the Deliverables</w:t>
      </w:r>
      <w:r w:rsidR="00732E43" w:rsidRPr="00D31A24">
        <w:rPr>
          <w:sz w:val="16"/>
          <w:szCs w:val="16"/>
        </w:rPr>
        <w:t xml:space="preserve"> or that of any other person to whom the Deliverables were provided directly or indirectly by the Client</w:t>
      </w:r>
      <w:r w:rsidRPr="00D31A24">
        <w:rPr>
          <w:sz w:val="16"/>
          <w:szCs w:val="16"/>
        </w:rPr>
        <w:t>;</w:t>
      </w:r>
    </w:p>
    <w:p w14:paraId="62C08E21" w14:textId="77777777" w:rsidR="00E36F0D" w:rsidRPr="00520DDA" w:rsidRDefault="00E36F0D" w:rsidP="004E02B1">
      <w:pPr>
        <w:pStyle w:val="ListParagraph"/>
        <w:numPr>
          <w:ilvl w:val="2"/>
          <w:numId w:val="13"/>
        </w:numPr>
        <w:ind w:left="930"/>
        <w:jc w:val="both"/>
        <w:rPr>
          <w:sz w:val="16"/>
          <w:szCs w:val="16"/>
        </w:rPr>
      </w:pPr>
      <w:r w:rsidRPr="00520DDA">
        <w:rPr>
          <w:sz w:val="16"/>
          <w:szCs w:val="16"/>
        </w:rPr>
        <w:t>breach by the Client of its obligations under this Agreement; or</w:t>
      </w:r>
    </w:p>
    <w:p w14:paraId="10196115" w14:textId="77777777" w:rsidR="004E02B1" w:rsidRPr="00520DDA" w:rsidRDefault="00E36F0D" w:rsidP="004E02B1">
      <w:pPr>
        <w:pStyle w:val="ListParagraph"/>
        <w:numPr>
          <w:ilvl w:val="2"/>
          <w:numId w:val="13"/>
        </w:numPr>
        <w:ind w:left="930"/>
        <w:jc w:val="both"/>
        <w:rPr>
          <w:sz w:val="16"/>
          <w:szCs w:val="16"/>
        </w:rPr>
      </w:pPr>
      <w:proofErr w:type="gramStart"/>
      <w:r w:rsidRPr="00520DDA">
        <w:rPr>
          <w:sz w:val="16"/>
          <w:szCs w:val="16"/>
        </w:rPr>
        <w:t>any</w:t>
      </w:r>
      <w:proofErr w:type="gramEnd"/>
      <w:r w:rsidRPr="00520DDA">
        <w:rPr>
          <w:sz w:val="16"/>
          <w:szCs w:val="16"/>
        </w:rPr>
        <w:t xml:space="preserve"> wilful, unlawful or negligent act or omission of the Client.</w:t>
      </w:r>
    </w:p>
    <w:p w14:paraId="38AE14FB" w14:textId="77777777" w:rsidR="0048075A" w:rsidRPr="00520DDA" w:rsidRDefault="00E36F0D" w:rsidP="00520DDA">
      <w:pPr>
        <w:pStyle w:val="ListParagraph"/>
        <w:ind w:left="357"/>
        <w:jc w:val="both"/>
        <w:rPr>
          <w:sz w:val="16"/>
          <w:szCs w:val="16"/>
        </w:rPr>
      </w:pPr>
      <w:r w:rsidRPr="00187AAD">
        <w:rPr>
          <w:sz w:val="16"/>
          <w:szCs w:val="16"/>
        </w:rPr>
        <w:t>The Client</w:t>
      </w:r>
      <w:r w:rsidRPr="00520DDA">
        <w:rPr>
          <w:sz w:val="16"/>
          <w:szCs w:val="16"/>
        </w:rPr>
        <w:t xml:space="preserve">’s liability under the indemnity in </w:t>
      </w:r>
      <w:r w:rsidR="0048075A" w:rsidRPr="00520DDA">
        <w:rPr>
          <w:sz w:val="16"/>
          <w:szCs w:val="16"/>
        </w:rPr>
        <w:t xml:space="preserve">this </w:t>
      </w:r>
      <w:r w:rsidRPr="00520DDA">
        <w:rPr>
          <w:sz w:val="16"/>
          <w:szCs w:val="16"/>
        </w:rPr>
        <w:t>clause </w:t>
      </w:r>
      <w:r w:rsidRPr="00520DDA">
        <w:rPr>
          <w:sz w:val="16"/>
          <w:szCs w:val="16"/>
        </w:rPr>
        <w:fldChar w:fldCharType="begin"/>
      </w:r>
      <w:r w:rsidRPr="00520DDA">
        <w:rPr>
          <w:sz w:val="16"/>
          <w:szCs w:val="16"/>
        </w:rPr>
        <w:instrText xml:space="preserve"> REF _Ref428535203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9.3</w:t>
      </w:r>
      <w:r w:rsidRPr="00520DDA">
        <w:rPr>
          <w:sz w:val="16"/>
          <w:szCs w:val="16"/>
        </w:rPr>
        <w:fldChar w:fldCharType="end"/>
      </w:r>
      <w:r w:rsidRPr="00187AAD">
        <w:rPr>
          <w:sz w:val="16"/>
          <w:szCs w:val="16"/>
        </w:rPr>
        <w:t xml:space="preserve"> will be reduced proportionately to the extent that any </w:t>
      </w:r>
      <w:r w:rsidRPr="00520DDA">
        <w:rPr>
          <w:sz w:val="16"/>
          <w:szCs w:val="16"/>
        </w:rPr>
        <w:t xml:space="preserve">negligent act or omission of </w:t>
      </w:r>
      <w:r w:rsidR="00DE2638">
        <w:rPr>
          <w:sz w:val="16"/>
          <w:szCs w:val="16"/>
        </w:rPr>
        <w:t>the University</w:t>
      </w:r>
      <w:r w:rsidRPr="00520DDA">
        <w:rPr>
          <w:sz w:val="16"/>
          <w:szCs w:val="16"/>
        </w:rPr>
        <w:t xml:space="preserve"> or its officers, employees, sub-contractors or agents contributed to the relevant loss or liability.</w:t>
      </w:r>
    </w:p>
    <w:p w14:paraId="0967BD6D" w14:textId="77777777" w:rsidR="004E02B1" w:rsidRPr="00520DDA" w:rsidRDefault="004E02B1" w:rsidP="004E02B1">
      <w:pPr>
        <w:pStyle w:val="ListParagraph"/>
        <w:numPr>
          <w:ilvl w:val="1"/>
          <w:numId w:val="13"/>
        </w:numPr>
        <w:ind w:left="357" w:hanging="357"/>
        <w:jc w:val="both"/>
        <w:rPr>
          <w:sz w:val="16"/>
          <w:szCs w:val="16"/>
        </w:rPr>
      </w:pPr>
      <w:r w:rsidRPr="00520DDA">
        <w:rPr>
          <w:sz w:val="16"/>
          <w:szCs w:val="16"/>
        </w:rPr>
        <w:t>Each party will maintain appropriate and enforceable insurance policies to cover liability that arises out of, under or pursuant to this Agreement.</w:t>
      </w:r>
    </w:p>
    <w:p w14:paraId="6BDAA2B6" w14:textId="77777777" w:rsidR="004E02B1" w:rsidRDefault="004E02B1" w:rsidP="004E02B1">
      <w:pPr>
        <w:pStyle w:val="ListParagraph"/>
        <w:numPr>
          <w:ilvl w:val="1"/>
          <w:numId w:val="13"/>
        </w:numPr>
        <w:ind w:left="357" w:hanging="357"/>
        <w:jc w:val="both"/>
        <w:rPr>
          <w:sz w:val="16"/>
          <w:szCs w:val="16"/>
        </w:rPr>
      </w:pPr>
      <w:r w:rsidRPr="00520DDA">
        <w:rPr>
          <w:sz w:val="16"/>
          <w:szCs w:val="16"/>
        </w:rPr>
        <w:t>Neither party will be liable to the other party for any lost profits, revenue, anticipated savings, expenditure or business opportunities, loss of or damage to data or goodwill or any indirect or consequential loss.</w:t>
      </w:r>
    </w:p>
    <w:p w14:paraId="3DA10F16" w14:textId="77777777" w:rsidR="004E02B1" w:rsidRPr="00512610" w:rsidRDefault="004E02B1" w:rsidP="004E02B1">
      <w:pPr>
        <w:pStyle w:val="ListParagraph"/>
        <w:numPr>
          <w:ilvl w:val="0"/>
          <w:numId w:val="13"/>
        </w:numPr>
        <w:pBdr>
          <w:bottom w:val="single" w:sz="4" w:space="1" w:color="auto"/>
        </w:pBdr>
        <w:ind w:left="357" w:hanging="357"/>
        <w:rPr>
          <w:color w:val="1F497D" w:themeColor="text2"/>
          <w:sz w:val="16"/>
          <w:szCs w:val="16"/>
        </w:rPr>
      </w:pPr>
      <w:bookmarkStart w:id="15" w:name="_Ref414965565"/>
      <w:r w:rsidRPr="00512610">
        <w:rPr>
          <w:b/>
          <w:color w:val="1F497D" w:themeColor="text2"/>
          <w:sz w:val="16"/>
          <w:szCs w:val="16"/>
        </w:rPr>
        <w:t>REPRESENTATIONS</w:t>
      </w:r>
      <w:bookmarkEnd w:id="15"/>
    </w:p>
    <w:p w14:paraId="66CC9947" w14:textId="77777777" w:rsidR="004E02B1" w:rsidRPr="00520DDA" w:rsidRDefault="004E02B1" w:rsidP="004E02B1">
      <w:pPr>
        <w:pStyle w:val="ListParagraph"/>
        <w:numPr>
          <w:ilvl w:val="1"/>
          <w:numId w:val="13"/>
        </w:numPr>
        <w:ind w:left="357" w:hanging="357"/>
        <w:jc w:val="both"/>
        <w:rPr>
          <w:sz w:val="16"/>
          <w:szCs w:val="16"/>
        </w:rPr>
      </w:pPr>
      <w:r w:rsidRPr="00520DDA">
        <w:rPr>
          <w:sz w:val="16"/>
          <w:szCs w:val="16"/>
        </w:rPr>
        <w:t xml:space="preserve">The Client agrees that it has not relied on any representation made by </w:t>
      </w:r>
      <w:r w:rsidR="00DE2638">
        <w:rPr>
          <w:sz w:val="16"/>
          <w:szCs w:val="16"/>
        </w:rPr>
        <w:t>the University</w:t>
      </w:r>
      <w:r w:rsidRPr="00520DDA">
        <w:rPr>
          <w:sz w:val="16"/>
          <w:szCs w:val="16"/>
        </w:rPr>
        <w:t xml:space="preserve"> which has not been stated expressly in this Agreement or upon any descriptions, illustrations or specifications contained in any document including catalogues or publicity material produced by the University.</w:t>
      </w:r>
    </w:p>
    <w:p w14:paraId="52213446" w14:textId="77777777" w:rsidR="00AD1600" w:rsidRPr="00520DDA" w:rsidRDefault="004E02B1" w:rsidP="004E02B1">
      <w:pPr>
        <w:pStyle w:val="ListParagraph"/>
        <w:numPr>
          <w:ilvl w:val="1"/>
          <w:numId w:val="13"/>
        </w:numPr>
        <w:ind w:left="357" w:hanging="357"/>
        <w:jc w:val="both"/>
        <w:rPr>
          <w:sz w:val="16"/>
          <w:szCs w:val="16"/>
        </w:rPr>
      </w:pPr>
      <w:r w:rsidRPr="00520DDA">
        <w:rPr>
          <w:sz w:val="16"/>
          <w:szCs w:val="16"/>
        </w:rPr>
        <w:t xml:space="preserve">The Client acknowledges that to the extent </w:t>
      </w:r>
      <w:r w:rsidR="00DE2638">
        <w:rPr>
          <w:sz w:val="16"/>
          <w:szCs w:val="16"/>
        </w:rPr>
        <w:t>the University</w:t>
      </w:r>
      <w:r w:rsidRPr="00520DDA">
        <w:rPr>
          <w:sz w:val="16"/>
          <w:szCs w:val="16"/>
        </w:rPr>
        <w:t xml:space="preserve"> has made any representation, which is not otherwise expressly stated in this Agreement, the Client has been provided with an opportunity to independently verify the accuracy of that representation.</w:t>
      </w:r>
    </w:p>
    <w:p w14:paraId="5EDF4874" w14:textId="77777777" w:rsidR="00AD1600" w:rsidRPr="00512610" w:rsidRDefault="00AD1600" w:rsidP="0073567C">
      <w:pPr>
        <w:pStyle w:val="ListParagraph"/>
        <w:keepNext/>
        <w:numPr>
          <w:ilvl w:val="0"/>
          <w:numId w:val="13"/>
        </w:numPr>
        <w:pBdr>
          <w:bottom w:val="single" w:sz="4" w:space="1" w:color="auto"/>
        </w:pBdr>
        <w:ind w:left="357" w:hanging="357"/>
        <w:rPr>
          <w:color w:val="1F497D" w:themeColor="text2"/>
          <w:sz w:val="16"/>
          <w:szCs w:val="16"/>
        </w:rPr>
      </w:pPr>
      <w:r w:rsidRPr="00512610">
        <w:rPr>
          <w:b/>
          <w:color w:val="1F497D" w:themeColor="text2"/>
          <w:sz w:val="16"/>
          <w:szCs w:val="16"/>
        </w:rPr>
        <w:t>TERMINATION</w:t>
      </w:r>
    </w:p>
    <w:p w14:paraId="36EB80FA" w14:textId="77777777" w:rsidR="00AD1600" w:rsidRPr="00520DDA" w:rsidRDefault="00AD1600" w:rsidP="00AD1600">
      <w:pPr>
        <w:pStyle w:val="ListParagraph"/>
        <w:numPr>
          <w:ilvl w:val="1"/>
          <w:numId w:val="13"/>
        </w:numPr>
        <w:ind w:left="357" w:hanging="357"/>
        <w:jc w:val="both"/>
        <w:rPr>
          <w:sz w:val="16"/>
          <w:szCs w:val="16"/>
        </w:rPr>
      </w:pPr>
      <w:r w:rsidRPr="00520DDA">
        <w:rPr>
          <w:sz w:val="16"/>
          <w:szCs w:val="16"/>
        </w:rPr>
        <w:t>Unless terminated earlier this Agreement is for the Term.</w:t>
      </w:r>
    </w:p>
    <w:p w14:paraId="03BFD3CF" w14:textId="77777777" w:rsidR="004E02B1" w:rsidRPr="00520DDA" w:rsidRDefault="004E02B1" w:rsidP="004E02B1">
      <w:pPr>
        <w:pStyle w:val="ListParagraph"/>
        <w:numPr>
          <w:ilvl w:val="1"/>
          <w:numId w:val="13"/>
        </w:numPr>
        <w:ind w:left="357" w:hanging="357"/>
        <w:jc w:val="both"/>
        <w:rPr>
          <w:sz w:val="16"/>
          <w:szCs w:val="16"/>
        </w:rPr>
      </w:pPr>
      <w:bookmarkStart w:id="16" w:name="_Ref414965100"/>
      <w:bookmarkStart w:id="17" w:name="_Ref378946314"/>
      <w:r w:rsidRPr="00520DDA">
        <w:rPr>
          <w:sz w:val="16"/>
          <w:szCs w:val="16"/>
        </w:rPr>
        <w:t>This Agreement may be terminated at any time by mutual written agreement between the Parties.</w:t>
      </w:r>
      <w:bookmarkEnd w:id="16"/>
    </w:p>
    <w:p w14:paraId="712D6FA2" w14:textId="77777777" w:rsidR="00AD1600" w:rsidRPr="00520DDA" w:rsidRDefault="00AD1600" w:rsidP="00AD1600">
      <w:pPr>
        <w:pStyle w:val="ListParagraph"/>
        <w:numPr>
          <w:ilvl w:val="1"/>
          <w:numId w:val="13"/>
        </w:numPr>
        <w:ind w:left="357" w:hanging="357"/>
        <w:jc w:val="both"/>
        <w:rPr>
          <w:sz w:val="16"/>
          <w:szCs w:val="16"/>
        </w:rPr>
      </w:pPr>
      <w:r w:rsidRPr="00520DDA">
        <w:rPr>
          <w:sz w:val="16"/>
          <w:szCs w:val="16"/>
        </w:rPr>
        <w:lastRenderedPageBreak/>
        <w:t>If either party commits a breach of this Agreement, the other party may request in writing that the breach be remedied, and if this is not done within 30 days of the request then the other party may terminate this Agreement immediately.</w:t>
      </w:r>
      <w:bookmarkEnd w:id="17"/>
    </w:p>
    <w:p w14:paraId="772085F8" w14:textId="77777777" w:rsidR="004E02B1" w:rsidRPr="00520DDA" w:rsidRDefault="00DE2638" w:rsidP="004E02B1">
      <w:pPr>
        <w:pStyle w:val="ListParagraph"/>
        <w:numPr>
          <w:ilvl w:val="1"/>
          <w:numId w:val="13"/>
        </w:numPr>
        <w:ind w:left="357" w:hanging="357"/>
        <w:jc w:val="both"/>
        <w:rPr>
          <w:sz w:val="16"/>
          <w:szCs w:val="16"/>
        </w:rPr>
      </w:pPr>
      <w:bookmarkStart w:id="18" w:name="_Ref414965140"/>
      <w:r>
        <w:rPr>
          <w:sz w:val="16"/>
          <w:szCs w:val="16"/>
        </w:rPr>
        <w:t>The University</w:t>
      </w:r>
      <w:r w:rsidR="004E02B1" w:rsidRPr="00520DDA">
        <w:rPr>
          <w:sz w:val="16"/>
          <w:szCs w:val="16"/>
        </w:rPr>
        <w:t xml:space="preserve"> will be entitled to immediately terminate this Agreement by written notice to the Client if:</w:t>
      </w:r>
      <w:bookmarkEnd w:id="18"/>
    </w:p>
    <w:p w14:paraId="35C07F7E" w14:textId="77777777" w:rsidR="004E02B1" w:rsidRPr="00520DDA" w:rsidRDefault="004E02B1" w:rsidP="004E02B1">
      <w:pPr>
        <w:pStyle w:val="ListParagraph"/>
        <w:numPr>
          <w:ilvl w:val="2"/>
          <w:numId w:val="13"/>
        </w:numPr>
        <w:ind w:left="930"/>
        <w:jc w:val="both"/>
        <w:rPr>
          <w:sz w:val="16"/>
          <w:szCs w:val="16"/>
        </w:rPr>
      </w:pPr>
      <w:r w:rsidRPr="00520DDA">
        <w:rPr>
          <w:sz w:val="16"/>
          <w:szCs w:val="16"/>
        </w:rPr>
        <w:t>the Client becomes, threatens or resolves to become or is in jeopardy of becoming subject to any form of insolvency administration;</w:t>
      </w:r>
    </w:p>
    <w:p w14:paraId="34E7DD1D" w14:textId="77777777" w:rsidR="004E02B1" w:rsidRPr="00520DDA" w:rsidRDefault="004E02B1" w:rsidP="004E02B1">
      <w:pPr>
        <w:pStyle w:val="ListParagraph"/>
        <w:numPr>
          <w:ilvl w:val="2"/>
          <w:numId w:val="13"/>
        </w:numPr>
        <w:ind w:left="930"/>
        <w:jc w:val="both"/>
        <w:rPr>
          <w:sz w:val="16"/>
          <w:szCs w:val="16"/>
        </w:rPr>
      </w:pPr>
      <w:r w:rsidRPr="00520DDA">
        <w:rPr>
          <w:sz w:val="16"/>
          <w:szCs w:val="16"/>
        </w:rPr>
        <w:t>the Client, being a partnership, dissolves, threatens or resolves to dissolve or is in jeopardy of dissolving;</w:t>
      </w:r>
    </w:p>
    <w:p w14:paraId="3E1A814B" w14:textId="77777777" w:rsidR="004E02B1" w:rsidRPr="00520DDA" w:rsidRDefault="004E02B1" w:rsidP="004E02B1">
      <w:pPr>
        <w:pStyle w:val="ListParagraph"/>
        <w:numPr>
          <w:ilvl w:val="2"/>
          <w:numId w:val="13"/>
        </w:numPr>
        <w:ind w:left="930"/>
        <w:jc w:val="both"/>
        <w:rPr>
          <w:sz w:val="16"/>
          <w:szCs w:val="16"/>
        </w:rPr>
      </w:pPr>
      <w:r w:rsidRPr="00520DDA">
        <w:rPr>
          <w:sz w:val="16"/>
          <w:szCs w:val="16"/>
        </w:rPr>
        <w:t>the Client, being a natural person, dies; or</w:t>
      </w:r>
    </w:p>
    <w:p w14:paraId="19DEF955" w14:textId="77777777" w:rsidR="004E02B1" w:rsidRPr="00520DDA" w:rsidRDefault="004E02B1" w:rsidP="004E02B1">
      <w:pPr>
        <w:pStyle w:val="ListParagraph"/>
        <w:numPr>
          <w:ilvl w:val="2"/>
          <w:numId w:val="13"/>
        </w:numPr>
        <w:ind w:left="930"/>
        <w:jc w:val="both"/>
        <w:rPr>
          <w:sz w:val="16"/>
          <w:szCs w:val="16"/>
        </w:rPr>
      </w:pPr>
      <w:proofErr w:type="gramStart"/>
      <w:r w:rsidRPr="00520DDA">
        <w:rPr>
          <w:sz w:val="16"/>
          <w:szCs w:val="16"/>
        </w:rPr>
        <w:t>the</w:t>
      </w:r>
      <w:proofErr w:type="gramEnd"/>
      <w:r w:rsidRPr="00520DDA">
        <w:rPr>
          <w:sz w:val="16"/>
          <w:szCs w:val="16"/>
        </w:rPr>
        <w:t xml:space="preserve"> Client ceases or threatens to cease conducting its business.</w:t>
      </w:r>
    </w:p>
    <w:p w14:paraId="1A0FF89D" w14:textId="77777777" w:rsidR="004E02B1" w:rsidRPr="00520DDA" w:rsidRDefault="004E02B1" w:rsidP="004E02B1">
      <w:pPr>
        <w:pStyle w:val="ListParagraph"/>
        <w:numPr>
          <w:ilvl w:val="1"/>
          <w:numId w:val="13"/>
        </w:numPr>
        <w:ind w:left="357" w:hanging="357"/>
        <w:jc w:val="both"/>
        <w:rPr>
          <w:sz w:val="16"/>
          <w:szCs w:val="16"/>
        </w:rPr>
      </w:pPr>
      <w:bookmarkStart w:id="19" w:name="_Ref414965620"/>
      <w:r w:rsidRPr="00520DDA">
        <w:rPr>
          <w:sz w:val="16"/>
          <w:szCs w:val="16"/>
        </w:rPr>
        <w:t xml:space="preserve">If this Agreement is terminated pursuant to clause </w:t>
      </w:r>
      <w:r w:rsidRPr="00520DDA">
        <w:rPr>
          <w:sz w:val="16"/>
          <w:szCs w:val="16"/>
        </w:rPr>
        <w:fldChar w:fldCharType="begin"/>
      </w:r>
      <w:r w:rsidRPr="00520DDA">
        <w:rPr>
          <w:sz w:val="16"/>
          <w:szCs w:val="16"/>
        </w:rPr>
        <w:instrText xml:space="preserve"> REF _Ref414965140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11.4</w:t>
      </w:r>
      <w:r w:rsidRPr="00520DDA">
        <w:rPr>
          <w:sz w:val="16"/>
          <w:szCs w:val="16"/>
        </w:rPr>
        <w:fldChar w:fldCharType="end"/>
      </w:r>
      <w:r w:rsidRPr="00187AAD">
        <w:rPr>
          <w:sz w:val="16"/>
          <w:szCs w:val="16"/>
        </w:rPr>
        <w:t xml:space="preserve"> </w:t>
      </w:r>
      <w:r w:rsidR="00DE2638">
        <w:rPr>
          <w:sz w:val="16"/>
          <w:szCs w:val="16"/>
        </w:rPr>
        <w:t>the University</w:t>
      </w:r>
      <w:r w:rsidRPr="00187AAD">
        <w:rPr>
          <w:sz w:val="16"/>
          <w:szCs w:val="16"/>
        </w:rPr>
        <w:t xml:space="preserve"> may, in addition to termination of the Agreement:</w:t>
      </w:r>
      <w:bookmarkEnd w:id="19"/>
    </w:p>
    <w:p w14:paraId="71C1647E" w14:textId="77777777" w:rsidR="004E02B1" w:rsidRPr="00520DDA" w:rsidRDefault="004E02B1" w:rsidP="004E02B1">
      <w:pPr>
        <w:pStyle w:val="ListParagraph"/>
        <w:numPr>
          <w:ilvl w:val="2"/>
          <w:numId w:val="13"/>
        </w:numPr>
        <w:ind w:left="930"/>
        <w:jc w:val="both"/>
        <w:rPr>
          <w:sz w:val="16"/>
          <w:szCs w:val="16"/>
        </w:rPr>
      </w:pPr>
      <w:r w:rsidRPr="00520DDA">
        <w:rPr>
          <w:sz w:val="16"/>
          <w:szCs w:val="16"/>
        </w:rPr>
        <w:t>repossess any of its property in the possession, custody or control of the Client;</w:t>
      </w:r>
    </w:p>
    <w:p w14:paraId="23391E3A" w14:textId="77777777" w:rsidR="004E02B1" w:rsidRPr="00520DDA" w:rsidRDefault="004E02B1" w:rsidP="004E02B1">
      <w:pPr>
        <w:pStyle w:val="ListParagraph"/>
        <w:numPr>
          <w:ilvl w:val="2"/>
          <w:numId w:val="13"/>
        </w:numPr>
        <w:ind w:left="930"/>
        <w:jc w:val="both"/>
        <w:rPr>
          <w:sz w:val="16"/>
          <w:szCs w:val="16"/>
        </w:rPr>
      </w:pPr>
      <w:r w:rsidRPr="00520DDA">
        <w:rPr>
          <w:sz w:val="16"/>
          <w:szCs w:val="16"/>
        </w:rPr>
        <w:t>retain any moneys paid;</w:t>
      </w:r>
      <w:r w:rsidR="00FD2A28">
        <w:rPr>
          <w:sz w:val="16"/>
          <w:szCs w:val="16"/>
        </w:rPr>
        <w:t xml:space="preserve"> </w:t>
      </w:r>
    </w:p>
    <w:p w14:paraId="614952A3" w14:textId="77777777" w:rsidR="004E02B1" w:rsidRPr="00520DDA" w:rsidRDefault="004E02B1" w:rsidP="004E02B1">
      <w:pPr>
        <w:pStyle w:val="ListParagraph"/>
        <w:numPr>
          <w:ilvl w:val="2"/>
          <w:numId w:val="13"/>
        </w:numPr>
        <w:ind w:left="930"/>
        <w:jc w:val="both"/>
        <w:rPr>
          <w:sz w:val="16"/>
          <w:szCs w:val="16"/>
        </w:rPr>
      </w:pPr>
      <w:proofErr w:type="gramStart"/>
      <w:r w:rsidRPr="00520DDA">
        <w:rPr>
          <w:sz w:val="16"/>
          <w:szCs w:val="16"/>
        </w:rPr>
        <w:t>pursue</w:t>
      </w:r>
      <w:proofErr w:type="gramEnd"/>
      <w:r w:rsidRPr="00520DDA">
        <w:rPr>
          <w:sz w:val="16"/>
          <w:szCs w:val="16"/>
        </w:rPr>
        <w:t xml:space="preserve"> any additional or alternative remedies provided by law.</w:t>
      </w:r>
    </w:p>
    <w:p w14:paraId="54F42090" w14:textId="77777777" w:rsidR="00AD1600" w:rsidRPr="00520DDA" w:rsidRDefault="00AD1600" w:rsidP="00AD1600">
      <w:pPr>
        <w:pStyle w:val="ListParagraph"/>
        <w:numPr>
          <w:ilvl w:val="1"/>
          <w:numId w:val="13"/>
        </w:numPr>
        <w:ind w:left="357" w:hanging="357"/>
        <w:jc w:val="both"/>
        <w:rPr>
          <w:sz w:val="16"/>
          <w:szCs w:val="16"/>
        </w:rPr>
      </w:pPr>
      <w:bookmarkStart w:id="20" w:name="_Ref411433188"/>
      <w:r w:rsidRPr="00520DDA">
        <w:rPr>
          <w:sz w:val="16"/>
          <w:szCs w:val="16"/>
        </w:rPr>
        <w:t xml:space="preserve">Where this Agreement has been terminated other than for </w:t>
      </w:r>
      <w:r w:rsidR="00DE2638">
        <w:rPr>
          <w:sz w:val="16"/>
          <w:szCs w:val="16"/>
        </w:rPr>
        <w:t>the University</w:t>
      </w:r>
      <w:r w:rsidRPr="00520DDA">
        <w:rPr>
          <w:sz w:val="16"/>
          <w:szCs w:val="16"/>
        </w:rPr>
        <w:t xml:space="preserve">’s breach, </w:t>
      </w:r>
      <w:r w:rsidR="00DE2638">
        <w:rPr>
          <w:sz w:val="16"/>
          <w:szCs w:val="16"/>
        </w:rPr>
        <w:t>the University</w:t>
      </w:r>
      <w:r w:rsidRPr="00520DDA">
        <w:rPr>
          <w:sz w:val="16"/>
          <w:szCs w:val="16"/>
        </w:rPr>
        <w:t xml:space="preserve"> will be entitled to pro rata payment for performance of Services undertaken and Deliverables provided, or part thereof, up until the date of termination</w:t>
      </w:r>
      <w:r w:rsidR="00897B25">
        <w:rPr>
          <w:sz w:val="16"/>
          <w:szCs w:val="16"/>
        </w:rPr>
        <w:t xml:space="preserve"> and any other costs </w:t>
      </w:r>
      <w:r w:rsidR="00480F99">
        <w:rPr>
          <w:sz w:val="16"/>
          <w:szCs w:val="16"/>
        </w:rPr>
        <w:t xml:space="preserve">incurred by </w:t>
      </w:r>
      <w:r w:rsidR="00DE2638">
        <w:rPr>
          <w:sz w:val="16"/>
          <w:szCs w:val="16"/>
        </w:rPr>
        <w:t>the University</w:t>
      </w:r>
      <w:r w:rsidR="00897B25">
        <w:rPr>
          <w:sz w:val="16"/>
          <w:szCs w:val="16"/>
        </w:rPr>
        <w:t xml:space="preserve"> in connection with the termination</w:t>
      </w:r>
      <w:r w:rsidRPr="00520DDA">
        <w:rPr>
          <w:sz w:val="16"/>
          <w:szCs w:val="16"/>
        </w:rPr>
        <w:t>.</w:t>
      </w:r>
      <w:bookmarkEnd w:id="20"/>
    </w:p>
    <w:p w14:paraId="34921CFD" w14:textId="77777777" w:rsidR="004E02B1" w:rsidRPr="00520DDA" w:rsidRDefault="00304398" w:rsidP="00304398">
      <w:pPr>
        <w:pStyle w:val="ListParagraph"/>
        <w:numPr>
          <w:ilvl w:val="1"/>
          <w:numId w:val="13"/>
        </w:numPr>
        <w:ind w:left="357" w:hanging="357"/>
        <w:jc w:val="both"/>
        <w:rPr>
          <w:sz w:val="16"/>
          <w:szCs w:val="16"/>
        </w:rPr>
      </w:pPr>
      <w:bookmarkStart w:id="21" w:name="_Ref427744049"/>
      <w:r w:rsidRPr="00520DDA">
        <w:rPr>
          <w:sz w:val="16"/>
          <w:szCs w:val="16"/>
        </w:rPr>
        <w:t>The provisions of clauses</w:t>
      </w:r>
      <w:r w:rsidR="00AB28FE">
        <w:rPr>
          <w:sz w:val="16"/>
          <w:szCs w:val="16"/>
        </w:rPr>
        <w:t xml:space="preserve"> </w:t>
      </w:r>
      <w:r w:rsidR="00956802">
        <w:rPr>
          <w:sz w:val="16"/>
          <w:szCs w:val="16"/>
        </w:rPr>
        <w:fldChar w:fldCharType="begin"/>
      </w:r>
      <w:r w:rsidR="00956802">
        <w:rPr>
          <w:sz w:val="16"/>
          <w:szCs w:val="16"/>
        </w:rPr>
        <w:instrText xml:space="preserve"> REF _Ref428799490 \r \h </w:instrText>
      </w:r>
      <w:r w:rsidR="00956802">
        <w:rPr>
          <w:sz w:val="16"/>
          <w:szCs w:val="16"/>
        </w:rPr>
      </w:r>
      <w:r w:rsidR="00956802">
        <w:rPr>
          <w:sz w:val="16"/>
          <w:szCs w:val="16"/>
        </w:rPr>
        <w:fldChar w:fldCharType="separate"/>
      </w:r>
      <w:r w:rsidR="00213729">
        <w:rPr>
          <w:sz w:val="16"/>
          <w:szCs w:val="16"/>
        </w:rPr>
        <w:t>3.3</w:t>
      </w:r>
      <w:r w:rsidR="00956802">
        <w:rPr>
          <w:sz w:val="16"/>
          <w:szCs w:val="16"/>
        </w:rPr>
        <w:fldChar w:fldCharType="end"/>
      </w:r>
      <w:r w:rsidR="00956802">
        <w:rPr>
          <w:sz w:val="16"/>
          <w:szCs w:val="16"/>
        </w:rPr>
        <w:t xml:space="preserve">, </w:t>
      </w:r>
      <w:r w:rsidR="00956802">
        <w:rPr>
          <w:sz w:val="16"/>
          <w:szCs w:val="16"/>
        </w:rPr>
        <w:fldChar w:fldCharType="begin"/>
      </w:r>
      <w:r w:rsidR="00956802">
        <w:rPr>
          <w:sz w:val="16"/>
          <w:szCs w:val="16"/>
        </w:rPr>
        <w:instrText xml:space="preserve"> REF _Ref428799491 \r \h </w:instrText>
      </w:r>
      <w:r w:rsidR="00956802">
        <w:rPr>
          <w:sz w:val="16"/>
          <w:szCs w:val="16"/>
        </w:rPr>
      </w:r>
      <w:r w:rsidR="00956802">
        <w:rPr>
          <w:sz w:val="16"/>
          <w:szCs w:val="16"/>
        </w:rPr>
        <w:fldChar w:fldCharType="separate"/>
      </w:r>
      <w:r w:rsidR="00213729">
        <w:rPr>
          <w:sz w:val="16"/>
          <w:szCs w:val="16"/>
        </w:rPr>
        <w:t>3.4</w:t>
      </w:r>
      <w:r w:rsidR="00956802">
        <w:rPr>
          <w:sz w:val="16"/>
          <w:szCs w:val="16"/>
        </w:rPr>
        <w:fldChar w:fldCharType="end"/>
      </w:r>
      <w:r w:rsidRPr="00187AAD">
        <w:rPr>
          <w:sz w:val="16"/>
          <w:szCs w:val="16"/>
        </w:rPr>
        <w:t xml:space="preserve">, </w:t>
      </w:r>
      <w:r w:rsidRPr="00520DDA">
        <w:rPr>
          <w:sz w:val="16"/>
          <w:szCs w:val="16"/>
        </w:rPr>
        <w:fldChar w:fldCharType="begin"/>
      </w:r>
      <w:r w:rsidRPr="00520DDA">
        <w:rPr>
          <w:sz w:val="16"/>
          <w:szCs w:val="16"/>
        </w:rPr>
        <w:instrText xml:space="preserve"> REF _Ref427744002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5</w:t>
      </w:r>
      <w:r w:rsidRPr="00520DDA">
        <w:rPr>
          <w:sz w:val="16"/>
          <w:szCs w:val="16"/>
        </w:rPr>
        <w:fldChar w:fldCharType="end"/>
      </w:r>
      <w:r w:rsidRPr="00187AAD">
        <w:rPr>
          <w:sz w:val="16"/>
          <w:szCs w:val="16"/>
        </w:rPr>
        <w:t xml:space="preserve">, </w:t>
      </w:r>
      <w:r w:rsidRPr="00E35805">
        <w:rPr>
          <w:sz w:val="16"/>
          <w:szCs w:val="16"/>
        </w:rPr>
        <w:fldChar w:fldCharType="begin"/>
      </w:r>
      <w:r w:rsidRPr="00E35805">
        <w:rPr>
          <w:sz w:val="16"/>
          <w:szCs w:val="16"/>
        </w:rPr>
        <w:instrText xml:space="preserve"> REF _Ref378946420 \r \h </w:instrText>
      </w:r>
      <w:r w:rsidR="00187AAD" w:rsidRPr="00E35805">
        <w:rPr>
          <w:sz w:val="16"/>
          <w:szCs w:val="16"/>
        </w:rPr>
        <w:instrText xml:space="preserve"> \* MERGEFORMAT </w:instrText>
      </w:r>
      <w:r w:rsidRPr="00E35805">
        <w:rPr>
          <w:sz w:val="16"/>
          <w:szCs w:val="16"/>
        </w:rPr>
      </w:r>
      <w:r w:rsidRPr="00E35805">
        <w:rPr>
          <w:sz w:val="16"/>
          <w:szCs w:val="16"/>
        </w:rPr>
        <w:fldChar w:fldCharType="separate"/>
      </w:r>
      <w:r w:rsidR="00213729" w:rsidRPr="00E35805">
        <w:rPr>
          <w:sz w:val="16"/>
          <w:szCs w:val="16"/>
        </w:rPr>
        <w:t>6</w:t>
      </w:r>
      <w:r w:rsidRPr="00E35805">
        <w:rPr>
          <w:sz w:val="16"/>
          <w:szCs w:val="16"/>
        </w:rPr>
        <w:fldChar w:fldCharType="end"/>
      </w:r>
      <w:r w:rsidRPr="00187AAD">
        <w:rPr>
          <w:sz w:val="16"/>
          <w:szCs w:val="16"/>
        </w:rPr>
        <w:t xml:space="preserve">, </w:t>
      </w:r>
      <w:r w:rsidR="00956802">
        <w:rPr>
          <w:sz w:val="16"/>
          <w:szCs w:val="16"/>
        </w:rPr>
        <w:fldChar w:fldCharType="begin"/>
      </w:r>
      <w:r w:rsidR="00956802">
        <w:rPr>
          <w:sz w:val="16"/>
          <w:szCs w:val="16"/>
        </w:rPr>
        <w:instrText xml:space="preserve"> REF _Ref378946424 \r \h </w:instrText>
      </w:r>
      <w:r w:rsidR="00956802">
        <w:rPr>
          <w:sz w:val="16"/>
          <w:szCs w:val="16"/>
        </w:rPr>
      </w:r>
      <w:r w:rsidR="00956802">
        <w:rPr>
          <w:sz w:val="16"/>
          <w:szCs w:val="16"/>
        </w:rPr>
        <w:fldChar w:fldCharType="separate"/>
      </w:r>
      <w:r w:rsidR="00213729">
        <w:rPr>
          <w:sz w:val="16"/>
          <w:szCs w:val="16"/>
        </w:rPr>
        <w:t>7</w:t>
      </w:r>
      <w:r w:rsidR="00956802">
        <w:rPr>
          <w:sz w:val="16"/>
          <w:szCs w:val="16"/>
        </w:rPr>
        <w:fldChar w:fldCharType="end"/>
      </w:r>
      <w:r w:rsidR="00956802">
        <w:rPr>
          <w:sz w:val="16"/>
          <w:szCs w:val="16"/>
        </w:rPr>
        <w:t xml:space="preserve">, </w:t>
      </w:r>
      <w:r w:rsidRPr="00520DDA">
        <w:rPr>
          <w:sz w:val="16"/>
          <w:szCs w:val="16"/>
        </w:rPr>
        <w:fldChar w:fldCharType="begin"/>
      </w:r>
      <w:r w:rsidRPr="00520DDA">
        <w:rPr>
          <w:sz w:val="16"/>
          <w:szCs w:val="16"/>
        </w:rPr>
        <w:instrText xml:space="preserve"> REF _Ref427744020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9</w:t>
      </w:r>
      <w:r w:rsidRPr="00520DDA">
        <w:rPr>
          <w:sz w:val="16"/>
          <w:szCs w:val="16"/>
        </w:rPr>
        <w:fldChar w:fldCharType="end"/>
      </w:r>
      <w:r w:rsidRPr="00187AAD">
        <w:rPr>
          <w:sz w:val="16"/>
          <w:szCs w:val="16"/>
        </w:rPr>
        <w:t xml:space="preserve">, </w:t>
      </w:r>
      <w:r w:rsidRPr="00520DDA">
        <w:rPr>
          <w:sz w:val="16"/>
          <w:szCs w:val="16"/>
        </w:rPr>
        <w:fldChar w:fldCharType="begin"/>
      </w:r>
      <w:r w:rsidRPr="00520DDA">
        <w:rPr>
          <w:sz w:val="16"/>
          <w:szCs w:val="16"/>
        </w:rPr>
        <w:instrText xml:space="preserve"> REF _Ref414965620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11.5</w:t>
      </w:r>
      <w:r w:rsidRPr="00520DDA">
        <w:rPr>
          <w:sz w:val="16"/>
          <w:szCs w:val="16"/>
        </w:rPr>
        <w:fldChar w:fldCharType="end"/>
      </w:r>
      <w:r w:rsidRPr="00187AAD">
        <w:rPr>
          <w:sz w:val="16"/>
          <w:szCs w:val="16"/>
        </w:rPr>
        <w:t xml:space="preserve">, </w:t>
      </w:r>
      <w:r w:rsidRPr="00520DDA">
        <w:rPr>
          <w:sz w:val="16"/>
          <w:szCs w:val="16"/>
        </w:rPr>
        <w:fldChar w:fldCharType="begin"/>
      </w:r>
      <w:r w:rsidRPr="00520DDA">
        <w:rPr>
          <w:sz w:val="16"/>
          <w:szCs w:val="16"/>
        </w:rPr>
        <w:instrText xml:space="preserve"> REF _Ref411433188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11.6</w:t>
      </w:r>
      <w:r w:rsidRPr="00520DDA">
        <w:rPr>
          <w:sz w:val="16"/>
          <w:szCs w:val="16"/>
        </w:rPr>
        <w:fldChar w:fldCharType="end"/>
      </w:r>
      <w:r w:rsidRPr="00187AAD">
        <w:rPr>
          <w:sz w:val="16"/>
          <w:szCs w:val="16"/>
        </w:rPr>
        <w:t xml:space="preserve">. </w:t>
      </w:r>
      <w:r w:rsidRPr="00520DDA">
        <w:rPr>
          <w:sz w:val="16"/>
          <w:szCs w:val="16"/>
        </w:rPr>
        <w:fldChar w:fldCharType="begin"/>
      </w:r>
      <w:r w:rsidRPr="00520DDA">
        <w:rPr>
          <w:sz w:val="16"/>
          <w:szCs w:val="16"/>
        </w:rPr>
        <w:instrText xml:space="preserve"> REF _Ref427744049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11.7</w:t>
      </w:r>
      <w:r w:rsidRPr="00520DDA">
        <w:rPr>
          <w:sz w:val="16"/>
          <w:szCs w:val="16"/>
        </w:rPr>
        <w:fldChar w:fldCharType="end"/>
      </w:r>
      <w:r w:rsidRPr="00187AAD">
        <w:rPr>
          <w:sz w:val="16"/>
          <w:szCs w:val="16"/>
        </w:rPr>
        <w:t xml:space="preserve">, </w:t>
      </w:r>
      <w:r w:rsidRPr="00520DDA">
        <w:rPr>
          <w:sz w:val="16"/>
          <w:szCs w:val="16"/>
        </w:rPr>
        <w:fldChar w:fldCharType="begin"/>
      </w:r>
      <w:r w:rsidRPr="00520DDA">
        <w:rPr>
          <w:sz w:val="16"/>
          <w:szCs w:val="16"/>
        </w:rPr>
        <w:instrText xml:space="preserve"> REF _Ref427744065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14.3</w:t>
      </w:r>
      <w:r w:rsidRPr="00520DDA">
        <w:rPr>
          <w:sz w:val="16"/>
          <w:szCs w:val="16"/>
        </w:rPr>
        <w:fldChar w:fldCharType="end"/>
      </w:r>
      <w:r w:rsidRPr="00187AAD">
        <w:rPr>
          <w:sz w:val="16"/>
          <w:szCs w:val="16"/>
        </w:rPr>
        <w:t xml:space="preserve">, </w:t>
      </w:r>
      <w:r w:rsidRPr="00520DDA">
        <w:rPr>
          <w:sz w:val="16"/>
          <w:szCs w:val="16"/>
        </w:rPr>
        <w:fldChar w:fldCharType="begin"/>
      </w:r>
      <w:r w:rsidRPr="00520DDA">
        <w:rPr>
          <w:sz w:val="16"/>
          <w:szCs w:val="16"/>
        </w:rPr>
        <w:instrText xml:space="preserve"> REF _Ref411433199 \r \h </w:instrText>
      </w:r>
      <w:r w:rsidR="00187AAD">
        <w:rPr>
          <w:sz w:val="16"/>
          <w:szCs w:val="16"/>
        </w:rPr>
        <w:instrText xml:space="preserve"> \* MERGEFORMAT </w:instrText>
      </w:r>
      <w:r w:rsidRPr="00520DDA">
        <w:rPr>
          <w:sz w:val="16"/>
          <w:szCs w:val="16"/>
        </w:rPr>
      </w:r>
      <w:r w:rsidRPr="00520DDA">
        <w:rPr>
          <w:sz w:val="16"/>
          <w:szCs w:val="16"/>
        </w:rPr>
        <w:fldChar w:fldCharType="separate"/>
      </w:r>
      <w:r w:rsidR="00213729">
        <w:rPr>
          <w:sz w:val="16"/>
          <w:szCs w:val="16"/>
        </w:rPr>
        <w:t>14.7</w:t>
      </w:r>
      <w:r w:rsidRPr="00520DDA">
        <w:rPr>
          <w:sz w:val="16"/>
          <w:szCs w:val="16"/>
        </w:rPr>
        <w:fldChar w:fldCharType="end"/>
      </w:r>
      <w:r w:rsidR="00A82C41" w:rsidRPr="00187AAD">
        <w:rPr>
          <w:sz w:val="16"/>
          <w:szCs w:val="16"/>
        </w:rPr>
        <w:t xml:space="preserve"> and </w:t>
      </w:r>
      <w:r w:rsidR="003C269F" w:rsidRPr="00520DDA">
        <w:rPr>
          <w:sz w:val="16"/>
          <w:szCs w:val="16"/>
        </w:rPr>
        <w:fldChar w:fldCharType="begin"/>
      </w:r>
      <w:r w:rsidR="003C269F" w:rsidRPr="00520DDA">
        <w:rPr>
          <w:sz w:val="16"/>
          <w:szCs w:val="16"/>
        </w:rPr>
        <w:instrText xml:space="preserve"> REF _Ref428181755 \r \h </w:instrText>
      </w:r>
      <w:r w:rsidR="00187AAD">
        <w:rPr>
          <w:sz w:val="16"/>
          <w:szCs w:val="16"/>
        </w:rPr>
        <w:instrText xml:space="preserve"> \* MERGEFORMAT </w:instrText>
      </w:r>
      <w:r w:rsidR="003C269F" w:rsidRPr="00520DDA">
        <w:rPr>
          <w:sz w:val="16"/>
          <w:szCs w:val="16"/>
        </w:rPr>
      </w:r>
      <w:r w:rsidR="003C269F" w:rsidRPr="00520DDA">
        <w:rPr>
          <w:sz w:val="16"/>
          <w:szCs w:val="16"/>
        </w:rPr>
        <w:fldChar w:fldCharType="separate"/>
      </w:r>
      <w:r w:rsidR="00213729">
        <w:rPr>
          <w:sz w:val="16"/>
          <w:szCs w:val="16"/>
        </w:rPr>
        <w:t>14.8</w:t>
      </w:r>
      <w:r w:rsidR="003C269F" w:rsidRPr="00520DDA">
        <w:rPr>
          <w:sz w:val="16"/>
          <w:szCs w:val="16"/>
        </w:rPr>
        <w:fldChar w:fldCharType="end"/>
      </w:r>
      <w:r w:rsidRPr="00187AAD">
        <w:rPr>
          <w:sz w:val="16"/>
          <w:szCs w:val="16"/>
        </w:rPr>
        <w:t xml:space="preserve"> will survive and be of full effect after expiration or termination of this Agreement.</w:t>
      </w:r>
      <w:bookmarkEnd w:id="21"/>
    </w:p>
    <w:p w14:paraId="646EE63B" w14:textId="77777777" w:rsidR="00AD1600" w:rsidRPr="00512610" w:rsidRDefault="00AD1600" w:rsidP="00AD1600">
      <w:pPr>
        <w:pStyle w:val="ListParagraph"/>
        <w:numPr>
          <w:ilvl w:val="0"/>
          <w:numId w:val="13"/>
        </w:numPr>
        <w:pBdr>
          <w:bottom w:val="single" w:sz="4" w:space="1" w:color="auto"/>
        </w:pBdr>
        <w:ind w:left="357" w:hanging="357"/>
        <w:rPr>
          <w:color w:val="1F497D" w:themeColor="text2"/>
          <w:sz w:val="16"/>
          <w:szCs w:val="16"/>
        </w:rPr>
      </w:pPr>
      <w:r w:rsidRPr="00512610">
        <w:rPr>
          <w:b/>
          <w:color w:val="1F497D" w:themeColor="text2"/>
          <w:sz w:val="16"/>
          <w:szCs w:val="16"/>
        </w:rPr>
        <w:t>UNAVOIDABLE DELAY</w:t>
      </w:r>
    </w:p>
    <w:p w14:paraId="0D835ADA" w14:textId="77777777" w:rsidR="00AD1600" w:rsidRPr="00520DDA" w:rsidRDefault="00AD1600" w:rsidP="00AD1600">
      <w:pPr>
        <w:pStyle w:val="ListParagraph"/>
        <w:numPr>
          <w:ilvl w:val="1"/>
          <w:numId w:val="13"/>
        </w:numPr>
        <w:ind w:left="357" w:hanging="357"/>
        <w:jc w:val="both"/>
        <w:rPr>
          <w:sz w:val="16"/>
          <w:szCs w:val="16"/>
        </w:rPr>
      </w:pPr>
      <w:bookmarkStart w:id="22" w:name="_Ref378946316"/>
      <w:r w:rsidRPr="00520DDA">
        <w:rPr>
          <w:sz w:val="16"/>
          <w:szCs w:val="16"/>
        </w:rPr>
        <w:t>No party will be responsible for performing an obligation under this Agreement where performance is prevented due to any circumstances beyond the reasonable control of that party</w:t>
      </w:r>
      <w:r w:rsidR="00304398" w:rsidRPr="00520DDA">
        <w:rPr>
          <w:sz w:val="16"/>
          <w:szCs w:val="16"/>
        </w:rPr>
        <w:t xml:space="preserve"> (</w:t>
      </w:r>
      <w:r w:rsidR="00304398" w:rsidRPr="00520DDA">
        <w:rPr>
          <w:b/>
          <w:sz w:val="16"/>
          <w:szCs w:val="16"/>
        </w:rPr>
        <w:t>Unavoidable Delay</w:t>
      </w:r>
      <w:r w:rsidR="00304398" w:rsidRPr="00520DDA">
        <w:rPr>
          <w:sz w:val="16"/>
          <w:szCs w:val="16"/>
        </w:rPr>
        <w:t>)</w:t>
      </w:r>
      <w:r w:rsidRPr="00520DDA">
        <w:rPr>
          <w:sz w:val="16"/>
          <w:szCs w:val="16"/>
        </w:rPr>
        <w:t>.</w:t>
      </w:r>
      <w:bookmarkEnd w:id="22"/>
      <w:r w:rsidRPr="00520DDA">
        <w:rPr>
          <w:sz w:val="16"/>
          <w:szCs w:val="16"/>
        </w:rPr>
        <w:t xml:space="preserve">  </w:t>
      </w:r>
    </w:p>
    <w:p w14:paraId="03410283" w14:textId="77777777" w:rsidR="00AD1600" w:rsidRPr="00520DDA" w:rsidRDefault="00AD1600" w:rsidP="00304398">
      <w:pPr>
        <w:pStyle w:val="ListParagraph"/>
        <w:numPr>
          <w:ilvl w:val="1"/>
          <w:numId w:val="13"/>
        </w:numPr>
        <w:ind w:left="357" w:hanging="357"/>
        <w:jc w:val="both"/>
        <w:rPr>
          <w:sz w:val="16"/>
          <w:szCs w:val="16"/>
        </w:rPr>
      </w:pPr>
      <w:bookmarkStart w:id="23" w:name="_Ref412729656"/>
      <w:r w:rsidRPr="00520DDA">
        <w:rPr>
          <w:sz w:val="16"/>
          <w:szCs w:val="16"/>
        </w:rPr>
        <w:t xml:space="preserve">If </w:t>
      </w:r>
      <w:r w:rsidR="00304398" w:rsidRPr="00520DDA">
        <w:rPr>
          <w:sz w:val="16"/>
          <w:szCs w:val="16"/>
        </w:rPr>
        <w:t xml:space="preserve">an Unavoidable Delay </w:t>
      </w:r>
      <w:r w:rsidRPr="00520DDA">
        <w:rPr>
          <w:sz w:val="16"/>
          <w:szCs w:val="16"/>
        </w:rPr>
        <w:t>continue</w:t>
      </w:r>
      <w:r w:rsidR="00304398" w:rsidRPr="00520DDA">
        <w:rPr>
          <w:sz w:val="16"/>
          <w:szCs w:val="16"/>
        </w:rPr>
        <w:t>s</w:t>
      </w:r>
      <w:r w:rsidRPr="00520DDA">
        <w:rPr>
          <w:sz w:val="16"/>
          <w:szCs w:val="16"/>
        </w:rPr>
        <w:t xml:space="preserve"> beyond 14 days</w:t>
      </w:r>
      <w:r w:rsidR="00304398" w:rsidRPr="00520DDA">
        <w:rPr>
          <w:sz w:val="16"/>
          <w:szCs w:val="16"/>
        </w:rPr>
        <w:t xml:space="preserve"> the Parties must meet in good faith to discuss the situation and endeavour to achieve a mutually satisfactory resolution.  If a mutually satisfactory resolution cannot be reached </w:t>
      </w:r>
      <w:r w:rsidRPr="00520DDA">
        <w:rPr>
          <w:sz w:val="16"/>
          <w:szCs w:val="16"/>
        </w:rPr>
        <w:t>either party may terminate this Agreement.</w:t>
      </w:r>
      <w:bookmarkEnd w:id="23"/>
      <w:r w:rsidRPr="00520DDA">
        <w:rPr>
          <w:sz w:val="16"/>
          <w:szCs w:val="16"/>
        </w:rPr>
        <w:t xml:space="preserve">  </w:t>
      </w:r>
    </w:p>
    <w:p w14:paraId="700A2099" w14:textId="77777777" w:rsidR="00AD1600" w:rsidRPr="00512610" w:rsidRDefault="00AD1600" w:rsidP="00AD1600">
      <w:pPr>
        <w:pStyle w:val="ListParagraph"/>
        <w:numPr>
          <w:ilvl w:val="0"/>
          <w:numId w:val="13"/>
        </w:numPr>
        <w:pBdr>
          <w:bottom w:val="single" w:sz="4" w:space="1" w:color="auto"/>
        </w:pBdr>
        <w:ind w:left="357" w:hanging="357"/>
        <w:rPr>
          <w:color w:val="1F497D" w:themeColor="text2"/>
          <w:sz w:val="16"/>
          <w:szCs w:val="16"/>
        </w:rPr>
      </w:pPr>
      <w:bookmarkStart w:id="24" w:name="_Ref378946433"/>
      <w:r w:rsidRPr="00512610">
        <w:rPr>
          <w:b/>
          <w:color w:val="1F497D" w:themeColor="text2"/>
          <w:sz w:val="16"/>
          <w:szCs w:val="16"/>
        </w:rPr>
        <w:t>DISPUTE RESOLUTION</w:t>
      </w:r>
      <w:bookmarkEnd w:id="24"/>
      <w:r w:rsidRPr="00512610">
        <w:rPr>
          <w:b/>
          <w:color w:val="1F497D" w:themeColor="text2"/>
          <w:sz w:val="16"/>
          <w:szCs w:val="16"/>
        </w:rPr>
        <w:t xml:space="preserve"> </w:t>
      </w:r>
      <w:r w:rsidRPr="00512610">
        <w:rPr>
          <w:color w:val="1F497D" w:themeColor="text2"/>
          <w:sz w:val="16"/>
          <w:szCs w:val="16"/>
        </w:rPr>
        <w:t xml:space="preserve"> </w:t>
      </w:r>
    </w:p>
    <w:p w14:paraId="4F917296" w14:textId="77777777" w:rsidR="00AD1600" w:rsidRPr="00520DDA" w:rsidRDefault="00AD1600" w:rsidP="00AD1600">
      <w:pPr>
        <w:pStyle w:val="ListParagraph"/>
        <w:numPr>
          <w:ilvl w:val="1"/>
          <w:numId w:val="13"/>
        </w:numPr>
        <w:ind w:left="357" w:hanging="357"/>
        <w:jc w:val="both"/>
        <w:rPr>
          <w:sz w:val="16"/>
          <w:szCs w:val="16"/>
        </w:rPr>
      </w:pPr>
      <w:r w:rsidRPr="00520DDA">
        <w:rPr>
          <w:sz w:val="16"/>
          <w:szCs w:val="16"/>
        </w:rPr>
        <w:t xml:space="preserve">If there is a dispute between the </w:t>
      </w:r>
      <w:r w:rsidR="00713704">
        <w:rPr>
          <w:sz w:val="16"/>
          <w:szCs w:val="16"/>
        </w:rPr>
        <w:t>P</w:t>
      </w:r>
      <w:r w:rsidRPr="00520DDA">
        <w:rPr>
          <w:sz w:val="16"/>
          <w:szCs w:val="16"/>
        </w:rPr>
        <w:t xml:space="preserve">arties concerning this Agreement the disputing party must give written notice specifying details of the dispute to the other party.  </w:t>
      </w:r>
    </w:p>
    <w:p w14:paraId="19E5CFB8" w14:textId="77777777" w:rsidR="00AD1600" w:rsidRPr="00520DDA" w:rsidRDefault="00FC64B5" w:rsidP="00FC64B5">
      <w:pPr>
        <w:pStyle w:val="ListParagraph"/>
        <w:numPr>
          <w:ilvl w:val="1"/>
          <w:numId w:val="13"/>
        </w:numPr>
        <w:ind w:left="357" w:hanging="357"/>
        <w:jc w:val="both"/>
        <w:rPr>
          <w:sz w:val="16"/>
          <w:szCs w:val="16"/>
        </w:rPr>
      </w:pPr>
      <w:r w:rsidRPr="00FC64B5">
        <w:rPr>
          <w:sz w:val="16"/>
          <w:szCs w:val="16"/>
        </w:rPr>
        <w:t>If the dispute is not settled by agreement within 14 days of service of the notice the dispute will be referred to the Client's Chief Executive Officer (or equivalent or delegate) and the Deputy Vice-Chancellor and Vice-President (Research) of the University (or delegate), who will attempt to resolve the dispute by informal or formal dispute resolution</w:t>
      </w:r>
      <w:r>
        <w:rPr>
          <w:sz w:val="16"/>
          <w:szCs w:val="16"/>
        </w:rPr>
        <w:t xml:space="preserve"> mechanisms</w:t>
      </w:r>
      <w:r w:rsidR="00D16137" w:rsidRPr="00520DDA">
        <w:rPr>
          <w:sz w:val="16"/>
          <w:szCs w:val="16"/>
        </w:rPr>
        <w:t>.</w:t>
      </w:r>
    </w:p>
    <w:p w14:paraId="205E768D" w14:textId="77777777" w:rsidR="00AD1600" w:rsidRPr="00512610" w:rsidRDefault="00AD1600" w:rsidP="00AD1600">
      <w:pPr>
        <w:pStyle w:val="ListParagraph"/>
        <w:keepNext/>
        <w:numPr>
          <w:ilvl w:val="0"/>
          <w:numId w:val="13"/>
        </w:numPr>
        <w:pBdr>
          <w:bottom w:val="single" w:sz="4" w:space="1" w:color="auto"/>
        </w:pBdr>
        <w:ind w:left="357" w:hanging="357"/>
        <w:rPr>
          <w:b/>
          <w:color w:val="1F497D" w:themeColor="text2"/>
          <w:sz w:val="16"/>
          <w:szCs w:val="16"/>
        </w:rPr>
      </w:pPr>
      <w:r w:rsidRPr="00512610">
        <w:rPr>
          <w:b/>
          <w:color w:val="1F497D" w:themeColor="text2"/>
          <w:sz w:val="16"/>
          <w:szCs w:val="16"/>
        </w:rPr>
        <w:t>GENERAL</w:t>
      </w:r>
    </w:p>
    <w:p w14:paraId="62F6B53F" w14:textId="77777777" w:rsidR="00AD1600" w:rsidRPr="00520DDA" w:rsidRDefault="00AD1600" w:rsidP="00AD1600">
      <w:pPr>
        <w:pStyle w:val="ListParagraph"/>
        <w:numPr>
          <w:ilvl w:val="1"/>
          <w:numId w:val="13"/>
        </w:numPr>
        <w:ind w:left="357" w:hanging="357"/>
        <w:jc w:val="both"/>
        <w:rPr>
          <w:sz w:val="16"/>
          <w:szCs w:val="16"/>
        </w:rPr>
      </w:pPr>
      <w:bookmarkStart w:id="25" w:name="_Ref427744057"/>
      <w:r w:rsidRPr="00520DDA">
        <w:rPr>
          <w:sz w:val="16"/>
          <w:szCs w:val="16"/>
        </w:rPr>
        <w:t>This is the entire agreement between the Parties about its subject matter and replaces all oral and written prior communications and agreements between the Parties.</w:t>
      </w:r>
      <w:bookmarkEnd w:id="25"/>
      <w:r w:rsidRPr="00520DDA">
        <w:rPr>
          <w:sz w:val="16"/>
          <w:szCs w:val="16"/>
        </w:rPr>
        <w:t xml:space="preserve"> </w:t>
      </w:r>
    </w:p>
    <w:p w14:paraId="2D940A4E" w14:textId="77777777" w:rsidR="00AD1600" w:rsidRPr="00520DDA" w:rsidRDefault="00AD1600" w:rsidP="00AD1600">
      <w:pPr>
        <w:pStyle w:val="ListParagraph"/>
        <w:numPr>
          <w:ilvl w:val="1"/>
          <w:numId w:val="13"/>
        </w:numPr>
        <w:ind w:left="357" w:hanging="357"/>
        <w:jc w:val="both"/>
        <w:rPr>
          <w:sz w:val="16"/>
          <w:szCs w:val="16"/>
        </w:rPr>
      </w:pPr>
      <w:r w:rsidRPr="00520DDA">
        <w:rPr>
          <w:sz w:val="16"/>
          <w:szCs w:val="16"/>
        </w:rPr>
        <w:t>This Agreement may only be varied by the Parties in writing.</w:t>
      </w:r>
    </w:p>
    <w:p w14:paraId="235C12B4" w14:textId="77777777" w:rsidR="00AD1600" w:rsidRPr="00520DDA" w:rsidRDefault="00AD1600" w:rsidP="00AD1600">
      <w:pPr>
        <w:pStyle w:val="ListParagraph"/>
        <w:numPr>
          <w:ilvl w:val="1"/>
          <w:numId w:val="13"/>
        </w:numPr>
        <w:ind w:left="357" w:hanging="357"/>
        <w:jc w:val="both"/>
        <w:rPr>
          <w:sz w:val="16"/>
          <w:szCs w:val="16"/>
        </w:rPr>
      </w:pPr>
      <w:bookmarkStart w:id="26" w:name="_Ref427744065"/>
      <w:r w:rsidRPr="00520DDA">
        <w:rPr>
          <w:sz w:val="16"/>
          <w:szCs w:val="16"/>
        </w:rPr>
        <w:t>A clause or part of a clause of this Agreement that is void, voidable, unenforceable or illegal in any jurisdiction will not apply in that jurisdiction, but will apply in jurisdictions where it would not be void, voidable, unenforceable or illegal and the rest of this Agreement will still apply.</w:t>
      </w:r>
      <w:bookmarkEnd w:id="26"/>
    </w:p>
    <w:p w14:paraId="1E4637FE" w14:textId="77777777" w:rsidR="00AD1600" w:rsidRPr="00520DDA" w:rsidRDefault="00AD1600" w:rsidP="00AD1600">
      <w:pPr>
        <w:pStyle w:val="ListParagraph"/>
        <w:numPr>
          <w:ilvl w:val="1"/>
          <w:numId w:val="13"/>
        </w:numPr>
        <w:ind w:left="357" w:hanging="357"/>
        <w:jc w:val="both"/>
        <w:rPr>
          <w:sz w:val="16"/>
          <w:szCs w:val="16"/>
        </w:rPr>
      </w:pPr>
      <w:bookmarkStart w:id="27" w:name="_Ref427744069"/>
      <w:r w:rsidRPr="00520DDA">
        <w:rPr>
          <w:sz w:val="16"/>
          <w:szCs w:val="16"/>
        </w:rPr>
        <w:t xml:space="preserve">A waiver by a party in respect of a breach of a provision of this Agreement must </w:t>
      </w:r>
      <w:r w:rsidR="00844212" w:rsidRPr="00520DDA">
        <w:rPr>
          <w:sz w:val="16"/>
          <w:szCs w:val="16"/>
        </w:rPr>
        <w:t>be</w:t>
      </w:r>
      <w:r w:rsidRPr="00520DDA">
        <w:rPr>
          <w:sz w:val="16"/>
          <w:szCs w:val="16"/>
        </w:rPr>
        <w:t xml:space="preserve"> given in writing and will not constitute a waiver of any other breach.</w:t>
      </w:r>
      <w:bookmarkEnd w:id="27"/>
      <w:r w:rsidRPr="00520DDA">
        <w:rPr>
          <w:sz w:val="16"/>
          <w:szCs w:val="16"/>
        </w:rPr>
        <w:t xml:space="preserve"> </w:t>
      </w:r>
    </w:p>
    <w:p w14:paraId="06DED262" w14:textId="77777777" w:rsidR="00AD1600" w:rsidRPr="00520DDA" w:rsidRDefault="00AD1600" w:rsidP="00AD1600">
      <w:pPr>
        <w:pStyle w:val="ListParagraph"/>
        <w:numPr>
          <w:ilvl w:val="1"/>
          <w:numId w:val="13"/>
        </w:numPr>
        <w:ind w:left="357" w:hanging="357"/>
        <w:jc w:val="both"/>
        <w:rPr>
          <w:sz w:val="16"/>
          <w:szCs w:val="16"/>
        </w:rPr>
      </w:pPr>
      <w:r w:rsidRPr="00520DDA">
        <w:rPr>
          <w:sz w:val="16"/>
          <w:szCs w:val="16"/>
        </w:rPr>
        <w:t xml:space="preserve">Neither </w:t>
      </w:r>
      <w:r w:rsidR="00DE2638">
        <w:rPr>
          <w:sz w:val="16"/>
          <w:szCs w:val="16"/>
        </w:rPr>
        <w:t>the University</w:t>
      </w:r>
      <w:r w:rsidRPr="00520DDA">
        <w:rPr>
          <w:sz w:val="16"/>
          <w:szCs w:val="16"/>
        </w:rPr>
        <w:t>, nor any officers or employees of the University, shall by virtue of this Agreement be deemed to be employees of the Client.</w:t>
      </w:r>
    </w:p>
    <w:p w14:paraId="2D39BB8A" w14:textId="77777777" w:rsidR="00AD1600" w:rsidRPr="00520DDA" w:rsidRDefault="00AD1600" w:rsidP="00AD1600">
      <w:pPr>
        <w:pStyle w:val="ListParagraph"/>
        <w:numPr>
          <w:ilvl w:val="1"/>
          <w:numId w:val="13"/>
        </w:numPr>
        <w:ind w:left="357" w:hanging="357"/>
        <w:jc w:val="both"/>
        <w:rPr>
          <w:sz w:val="16"/>
          <w:szCs w:val="16"/>
        </w:rPr>
      </w:pPr>
      <w:r w:rsidRPr="00520DDA">
        <w:rPr>
          <w:sz w:val="16"/>
          <w:szCs w:val="16"/>
        </w:rPr>
        <w:t>This Agreement may be signed electronically and in counterparts.</w:t>
      </w:r>
    </w:p>
    <w:p w14:paraId="1ADC70FB" w14:textId="77777777" w:rsidR="00A70300" w:rsidRPr="00520DDA" w:rsidRDefault="00AD1600" w:rsidP="00A70300">
      <w:pPr>
        <w:pStyle w:val="ListParagraph"/>
        <w:numPr>
          <w:ilvl w:val="1"/>
          <w:numId w:val="13"/>
        </w:numPr>
        <w:ind w:left="357" w:hanging="357"/>
        <w:jc w:val="both"/>
        <w:rPr>
          <w:rFonts w:cs="Arial"/>
          <w:sz w:val="16"/>
          <w:szCs w:val="16"/>
          <w:lang w:val="en-US"/>
        </w:rPr>
      </w:pPr>
      <w:bookmarkStart w:id="28" w:name="_Ref411433199"/>
      <w:r w:rsidRPr="00520DDA">
        <w:rPr>
          <w:sz w:val="16"/>
          <w:szCs w:val="16"/>
        </w:rPr>
        <w:t>South Australian law applies to this Agreement and proceedings must be commenced in the courts of South Australia or the Adelaide Registry of the Federal Court of Australia.</w:t>
      </w:r>
      <w:bookmarkEnd w:id="28"/>
    </w:p>
    <w:p w14:paraId="15E70A7A" w14:textId="77777777" w:rsidR="00FF2404" w:rsidRPr="00E2297A" w:rsidRDefault="000A25B4" w:rsidP="00E2297A">
      <w:pPr>
        <w:pStyle w:val="ListParagraph"/>
        <w:numPr>
          <w:ilvl w:val="1"/>
          <w:numId w:val="13"/>
        </w:numPr>
        <w:ind w:left="357" w:hanging="357"/>
        <w:jc w:val="both"/>
        <w:rPr>
          <w:rFonts w:cs="Arial"/>
          <w:sz w:val="16"/>
          <w:szCs w:val="16"/>
          <w:lang w:val="en-US"/>
        </w:rPr>
      </w:pPr>
      <w:bookmarkStart w:id="29" w:name="_Ref428181755"/>
      <w:r w:rsidRPr="006473CC">
        <w:rPr>
          <w:rFonts w:cs="Arial"/>
          <w:sz w:val="16"/>
          <w:szCs w:val="16"/>
          <w:lang w:val="en-US"/>
        </w:rPr>
        <w:lastRenderedPageBreak/>
        <w:t xml:space="preserve">A notice, request or other communication to a party under this Agreement, must be in writing and be delivered by hand or sent by prepaid post, fax or email to the notice address, fax number or email address of that </w:t>
      </w:r>
      <w:r w:rsidR="007216E0" w:rsidRPr="006473CC">
        <w:rPr>
          <w:rFonts w:cs="Arial"/>
          <w:sz w:val="16"/>
          <w:szCs w:val="16"/>
          <w:lang w:val="en-US"/>
        </w:rPr>
        <w:t>p</w:t>
      </w:r>
      <w:r w:rsidRPr="006473CC">
        <w:rPr>
          <w:rFonts w:cs="Arial"/>
          <w:sz w:val="16"/>
          <w:szCs w:val="16"/>
          <w:lang w:val="en-US"/>
        </w:rPr>
        <w:t>arty as specified in the Details</w:t>
      </w:r>
      <w:bookmarkEnd w:id="29"/>
      <w:r w:rsidR="00E2297A" w:rsidRPr="006473CC">
        <w:rPr>
          <w:rFonts w:cs="Arial"/>
          <w:sz w:val="16"/>
          <w:szCs w:val="16"/>
          <w:lang w:val="en-US"/>
        </w:rPr>
        <w:t>.</w:t>
      </w:r>
    </w:p>
    <w:sectPr w:rsidR="00FF2404" w:rsidRPr="00E2297A" w:rsidSect="006473CC">
      <w:type w:val="continuous"/>
      <w:pgSz w:w="11906" w:h="16838"/>
      <w:pgMar w:top="1440" w:right="707" w:bottom="1440" w:left="709" w:header="708" w:footer="708" w:gutter="0"/>
      <w:cols w:num="2" w:space="35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4E130" w14:textId="77777777" w:rsidR="00C70DF0" w:rsidRDefault="00C70DF0">
      <w:r>
        <w:separator/>
      </w:r>
    </w:p>
  </w:endnote>
  <w:endnote w:type="continuationSeparator" w:id="0">
    <w:p w14:paraId="5C8B0062" w14:textId="77777777" w:rsidR="00C70DF0" w:rsidRDefault="00C7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Compac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063D" w14:textId="77777777" w:rsidR="00AE13B6" w:rsidRPr="002E486F" w:rsidRDefault="00AE13B6" w:rsidP="00A01FCA">
    <w:pPr>
      <w:pStyle w:val="Footer"/>
      <w:tabs>
        <w:tab w:val="clear" w:pos="8306"/>
        <w:tab w:val="right" w:pos="10348"/>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89F3" w14:textId="77777777" w:rsidR="00C70DF0" w:rsidRDefault="00C70DF0">
      <w:r>
        <w:separator/>
      </w:r>
    </w:p>
  </w:footnote>
  <w:footnote w:type="continuationSeparator" w:id="0">
    <w:p w14:paraId="4F990DB2" w14:textId="77777777" w:rsidR="00C70DF0" w:rsidRDefault="00C70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4B"/>
    <w:multiLevelType w:val="multilevel"/>
    <w:tmpl w:val="84DED964"/>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23705"/>
    <w:multiLevelType w:val="hybridMultilevel"/>
    <w:tmpl w:val="12FA827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15:restartNumberingAfterBreak="0">
    <w:nsid w:val="12FC05A9"/>
    <w:multiLevelType w:val="hybridMultilevel"/>
    <w:tmpl w:val="9890553A"/>
    <w:lvl w:ilvl="0" w:tplc="AAFE84D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A561F3"/>
    <w:multiLevelType w:val="hybridMultilevel"/>
    <w:tmpl w:val="F1502910"/>
    <w:lvl w:ilvl="0" w:tplc="AAFE84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20C73BE7"/>
    <w:multiLevelType w:val="hybridMultilevel"/>
    <w:tmpl w:val="9F1689AE"/>
    <w:lvl w:ilvl="0" w:tplc="97B2124E">
      <w:start w:val="1"/>
      <w:numFmt w:val="decimal"/>
      <w:lvlText w:val="%1."/>
      <w:lvlJc w:val="left"/>
      <w:pPr>
        <w:ind w:left="360" w:hanging="360"/>
      </w:pPr>
      <w:rPr>
        <w:rFonts w:hint="default"/>
        <w:color w:val="B7233A"/>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F51E3C"/>
    <w:multiLevelType w:val="hybridMultilevel"/>
    <w:tmpl w:val="F1502910"/>
    <w:lvl w:ilvl="0" w:tplc="AAFE84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E0D3927"/>
    <w:multiLevelType w:val="multilevel"/>
    <w:tmpl w:val="2606278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3F847296"/>
    <w:multiLevelType w:val="hybridMultilevel"/>
    <w:tmpl w:val="4E044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C13982"/>
    <w:multiLevelType w:val="multilevel"/>
    <w:tmpl w:val="10726AB6"/>
    <w:lvl w:ilvl="0">
      <w:start w:val="1"/>
      <w:numFmt w:val="decimal"/>
      <w:lvlText w:val="%1."/>
      <w:lvlJc w:val="left"/>
      <w:pPr>
        <w:ind w:left="360" w:hanging="360"/>
      </w:pPr>
      <w:rPr>
        <w:rFonts w:hint="default"/>
        <w:color w:val="B7233A"/>
      </w:rPr>
    </w:lvl>
    <w:lvl w:ilvl="1">
      <w:start w:val="1"/>
      <w:numFmt w:val="decimal"/>
      <w:pStyle w:val="Style2ARIShort"/>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1C1BA5"/>
    <w:multiLevelType w:val="multilevel"/>
    <w:tmpl w:val="FE28D35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F7A4833"/>
    <w:multiLevelType w:val="hybridMultilevel"/>
    <w:tmpl w:val="905A5320"/>
    <w:lvl w:ilvl="0" w:tplc="609CDA42">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44C20"/>
    <w:multiLevelType w:val="multilevel"/>
    <w:tmpl w:val="83C6D7CE"/>
    <w:lvl w:ilvl="0">
      <w:start w:val="1"/>
      <w:numFmt w:val="decimal"/>
      <w:pStyle w:val="Style1ARIShort"/>
      <w:lvlText w:val="%1."/>
      <w:lvlJc w:val="left"/>
      <w:pPr>
        <w:tabs>
          <w:tab w:val="num" w:pos="1701"/>
        </w:tabs>
        <w:ind w:left="357" w:hanging="357"/>
      </w:pPr>
      <w:rPr>
        <w:rFonts w:hint="default"/>
        <w:color w:val="B7233A"/>
      </w:rPr>
    </w:lvl>
    <w:lvl w:ilvl="1">
      <w:start w:val="1"/>
      <w:numFmt w:val="decimal"/>
      <w:lvlText w:val="%1.%2."/>
      <w:lvlJc w:val="left"/>
      <w:pPr>
        <w:ind w:left="357" w:firstLine="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A974D8"/>
    <w:multiLevelType w:val="hybridMultilevel"/>
    <w:tmpl w:val="255CBA7C"/>
    <w:lvl w:ilvl="0" w:tplc="9B1AC840">
      <w:start w:val="1"/>
      <w:numFmt w:val="lowerLetter"/>
      <w:pStyle w:val="Style3ARIShort"/>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2B46B30"/>
    <w:multiLevelType w:val="hybridMultilevel"/>
    <w:tmpl w:val="F1502910"/>
    <w:lvl w:ilvl="0" w:tplc="AAFE84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64740E6D"/>
    <w:multiLevelType w:val="hybridMultilevel"/>
    <w:tmpl w:val="F1502910"/>
    <w:lvl w:ilvl="0" w:tplc="AAFE84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677415E4"/>
    <w:multiLevelType w:val="hybridMultilevel"/>
    <w:tmpl w:val="F274D068"/>
    <w:lvl w:ilvl="0" w:tplc="E45C1F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67F43A65"/>
    <w:multiLevelType w:val="multilevel"/>
    <w:tmpl w:val="FE28D35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61964C7"/>
    <w:multiLevelType w:val="hybridMultilevel"/>
    <w:tmpl w:val="F274D068"/>
    <w:lvl w:ilvl="0" w:tplc="E45C1F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77582F48"/>
    <w:multiLevelType w:val="hybridMultilevel"/>
    <w:tmpl w:val="F274D068"/>
    <w:lvl w:ilvl="0" w:tplc="E45C1F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782E4C9F"/>
    <w:multiLevelType w:val="hybridMultilevel"/>
    <w:tmpl w:val="14A8E3AC"/>
    <w:lvl w:ilvl="0" w:tplc="C66CD74E">
      <w:start w:val="1"/>
      <w:numFmt w:val="lowerLetter"/>
      <w:lvlText w:val="(%1)"/>
      <w:lvlJc w:val="left"/>
      <w:pPr>
        <w:tabs>
          <w:tab w:val="num" w:pos="951"/>
        </w:tabs>
        <w:ind w:left="951" w:hanging="525"/>
      </w:pPr>
      <w:rPr>
        <w:rFonts w:hint="default"/>
      </w:rPr>
    </w:lvl>
    <w:lvl w:ilvl="1" w:tplc="5D68D0CC" w:tentative="1">
      <w:start w:val="1"/>
      <w:numFmt w:val="lowerLetter"/>
      <w:lvlText w:val="%2."/>
      <w:lvlJc w:val="left"/>
      <w:pPr>
        <w:tabs>
          <w:tab w:val="num" w:pos="1506"/>
        </w:tabs>
        <w:ind w:left="1506" w:hanging="360"/>
      </w:pPr>
    </w:lvl>
    <w:lvl w:ilvl="2" w:tplc="B60A3AD6" w:tentative="1">
      <w:start w:val="1"/>
      <w:numFmt w:val="lowerRoman"/>
      <w:lvlText w:val="%3."/>
      <w:lvlJc w:val="right"/>
      <w:pPr>
        <w:tabs>
          <w:tab w:val="num" w:pos="2226"/>
        </w:tabs>
        <w:ind w:left="2226" w:hanging="180"/>
      </w:pPr>
    </w:lvl>
    <w:lvl w:ilvl="3" w:tplc="B70821DE" w:tentative="1">
      <w:start w:val="1"/>
      <w:numFmt w:val="decimal"/>
      <w:lvlText w:val="%4."/>
      <w:lvlJc w:val="left"/>
      <w:pPr>
        <w:tabs>
          <w:tab w:val="num" w:pos="2946"/>
        </w:tabs>
        <w:ind w:left="2946" w:hanging="360"/>
      </w:pPr>
    </w:lvl>
    <w:lvl w:ilvl="4" w:tplc="9848A780" w:tentative="1">
      <w:start w:val="1"/>
      <w:numFmt w:val="lowerLetter"/>
      <w:lvlText w:val="%5."/>
      <w:lvlJc w:val="left"/>
      <w:pPr>
        <w:tabs>
          <w:tab w:val="num" w:pos="3666"/>
        </w:tabs>
        <w:ind w:left="3666" w:hanging="360"/>
      </w:pPr>
    </w:lvl>
    <w:lvl w:ilvl="5" w:tplc="449A3588" w:tentative="1">
      <w:start w:val="1"/>
      <w:numFmt w:val="lowerRoman"/>
      <w:lvlText w:val="%6."/>
      <w:lvlJc w:val="right"/>
      <w:pPr>
        <w:tabs>
          <w:tab w:val="num" w:pos="4386"/>
        </w:tabs>
        <w:ind w:left="4386" w:hanging="180"/>
      </w:pPr>
    </w:lvl>
    <w:lvl w:ilvl="6" w:tplc="05943B06" w:tentative="1">
      <w:start w:val="1"/>
      <w:numFmt w:val="decimal"/>
      <w:lvlText w:val="%7."/>
      <w:lvlJc w:val="left"/>
      <w:pPr>
        <w:tabs>
          <w:tab w:val="num" w:pos="5106"/>
        </w:tabs>
        <w:ind w:left="5106" w:hanging="360"/>
      </w:pPr>
    </w:lvl>
    <w:lvl w:ilvl="7" w:tplc="A4C6D278" w:tentative="1">
      <w:start w:val="1"/>
      <w:numFmt w:val="lowerLetter"/>
      <w:lvlText w:val="%8."/>
      <w:lvlJc w:val="left"/>
      <w:pPr>
        <w:tabs>
          <w:tab w:val="num" w:pos="5826"/>
        </w:tabs>
        <w:ind w:left="5826" w:hanging="360"/>
      </w:pPr>
    </w:lvl>
    <w:lvl w:ilvl="8" w:tplc="F48E9802" w:tentative="1">
      <w:start w:val="1"/>
      <w:numFmt w:val="lowerRoman"/>
      <w:lvlText w:val="%9."/>
      <w:lvlJc w:val="right"/>
      <w:pPr>
        <w:tabs>
          <w:tab w:val="num" w:pos="6546"/>
        </w:tabs>
        <w:ind w:left="6546" w:hanging="180"/>
      </w:pPr>
    </w:lvl>
  </w:abstractNum>
  <w:abstractNum w:abstractNumId="20" w15:restartNumberingAfterBreak="0">
    <w:nsid w:val="79266F82"/>
    <w:multiLevelType w:val="hybridMultilevel"/>
    <w:tmpl w:val="F1502910"/>
    <w:lvl w:ilvl="0" w:tplc="AAFE84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7E4917F4"/>
    <w:multiLevelType w:val="multilevel"/>
    <w:tmpl w:val="3D12292C"/>
    <w:lvl w:ilvl="0">
      <w:start w:val="1"/>
      <w:numFmt w:val="decimal"/>
      <w:lvlText w:val="%1."/>
      <w:lvlJc w:val="left"/>
      <w:pPr>
        <w:tabs>
          <w:tab w:val="num" w:pos="1701"/>
        </w:tabs>
        <w:ind w:left="357" w:hanging="357"/>
      </w:pPr>
      <w:rPr>
        <w:rFonts w:hint="default"/>
        <w:color w:val="B7233A"/>
      </w:rPr>
    </w:lvl>
    <w:lvl w:ilvl="1">
      <w:start w:val="1"/>
      <w:numFmt w:val="decimal"/>
      <w:lvlText w:val="%1.%2."/>
      <w:lvlJc w:val="left"/>
      <w:pPr>
        <w:ind w:left="357" w:firstLine="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1"/>
  </w:num>
  <w:num w:numId="3">
    <w:abstractNumId w:val="6"/>
  </w:num>
  <w:num w:numId="4">
    <w:abstractNumId w:val="19"/>
  </w:num>
  <w:num w:numId="5">
    <w:abstractNumId w:val="16"/>
  </w:num>
  <w:num w:numId="6">
    <w:abstractNumId w:val="12"/>
  </w:num>
  <w:num w:numId="7">
    <w:abstractNumId w:val="7"/>
  </w:num>
  <w:num w:numId="8">
    <w:abstractNumId w:val="9"/>
  </w:num>
  <w:num w:numId="9">
    <w:abstractNumId w:val="8"/>
  </w:num>
  <w:num w:numId="10">
    <w:abstractNumId w:val="18"/>
  </w:num>
  <w:num w:numId="11">
    <w:abstractNumId w:val="17"/>
  </w:num>
  <w:num w:numId="12">
    <w:abstractNumId w:val="15"/>
  </w:num>
  <w:num w:numId="13">
    <w:abstractNumId w:val="0"/>
  </w:num>
  <w:num w:numId="14">
    <w:abstractNumId w:val="8"/>
  </w:num>
  <w:num w:numId="15">
    <w:abstractNumId w:val="11"/>
  </w:num>
  <w:num w:numId="16">
    <w:abstractNumId w:val="4"/>
  </w:num>
  <w:num w:numId="17">
    <w:abstractNumId w:val="5"/>
  </w:num>
  <w:num w:numId="18">
    <w:abstractNumId w:val="20"/>
  </w:num>
  <w:num w:numId="19">
    <w:abstractNumId w:val="13"/>
  </w:num>
  <w:num w:numId="20">
    <w:abstractNumId w:val="14"/>
  </w:num>
  <w:num w:numId="21">
    <w:abstractNumId w:val="3"/>
  </w:num>
  <w:num w:numId="22">
    <w:abstractNumId w:val="11"/>
    <w:lvlOverride w:ilvl="0">
      <w:lvl w:ilvl="0">
        <w:start w:val="1"/>
        <w:numFmt w:val="decimal"/>
        <w:pStyle w:val="Style1ARIShort"/>
        <w:lvlText w:val="%1."/>
        <w:lvlJc w:val="left"/>
        <w:pPr>
          <w:tabs>
            <w:tab w:val="num" w:pos="357"/>
          </w:tabs>
          <w:ind w:left="720" w:hanging="363"/>
        </w:pPr>
        <w:rPr>
          <w:rFonts w:hint="default"/>
        </w:rPr>
      </w:lvl>
    </w:lvlOverride>
    <w:lvlOverride w:ilvl="1">
      <w:lvl w:ilvl="1">
        <w:start w:val="1"/>
        <w:numFmt w:val="decimal"/>
        <w:lvlText w:val="%1.%2."/>
        <w:lvlJc w:val="left"/>
        <w:pPr>
          <w:ind w:left="357" w:hanging="357"/>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1"/>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4F"/>
    <w:rsid w:val="000068AE"/>
    <w:rsid w:val="000077BC"/>
    <w:rsid w:val="000100E8"/>
    <w:rsid w:val="00013E62"/>
    <w:rsid w:val="00016758"/>
    <w:rsid w:val="00016BC5"/>
    <w:rsid w:val="00034950"/>
    <w:rsid w:val="00044B3E"/>
    <w:rsid w:val="000513C6"/>
    <w:rsid w:val="00053BA4"/>
    <w:rsid w:val="0005680D"/>
    <w:rsid w:val="000670C2"/>
    <w:rsid w:val="000900F5"/>
    <w:rsid w:val="00092D4D"/>
    <w:rsid w:val="00094F3A"/>
    <w:rsid w:val="000969AC"/>
    <w:rsid w:val="0009748D"/>
    <w:rsid w:val="000A25B4"/>
    <w:rsid w:val="000A2EA6"/>
    <w:rsid w:val="000A5835"/>
    <w:rsid w:val="000A7A43"/>
    <w:rsid w:val="000B2FB7"/>
    <w:rsid w:val="000B56DD"/>
    <w:rsid w:val="000C198A"/>
    <w:rsid w:val="000C2F32"/>
    <w:rsid w:val="000C5479"/>
    <w:rsid w:val="000D4C19"/>
    <w:rsid w:val="000E7BAE"/>
    <w:rsid w:val="00102228"/>
    <w:rsid w:val="001116B5"/>
    <w:rsid w:val="00116954"/>
    <w:rsid w:val="0012292E"/>
    <w:rsid w:val="001266B5"/>
    <w:rsid w:val="0012770F"/>
    <w:rsid w:val="001337B0"/>
    <w:rsid w:val="00136D07"/>
    <w:rsid w:val="0014498A"/>
    <w:rsid w:val="00145149"/>
    <w:rsid w:val="00146F46"/>
    <w:rsid w:val="001567A5"/>
    <w:rsid w:val="00157A63"/>
    <w:rsid w:val="0016241B"/>
    <w:rsid w:val="00176BCA"/>
    <w:rsid w:val="00183358"/>
    <w:rsid w:val="00183E59"/>
    <w:rsid w:val="001861B4"/>
    <w:rsid w:val="00187AAD"/>
    <w:rsid w:val="001919B2"/>
    <w:rsid w:val="001945C5"/>
    <w:rsid w:val="00196B5F"/>
    <w:rsid w:val="001B379C"/>
    <w:rsid w:val="001C0A90"/>
    <w:rsid w:val="001D021B"/>
    <w:rsid w:val="001D4930"/>
    <w:rsid w:val="001D6CA5"/>
    <w:rsid w:val="001E6B1E"/>
    <w:rsid w:val="001F09D8"/>
    <w:rsid w:val="001F0CA2"/>
    <w:rsid w:val="001F0EDF"/>
    <w:rsid w:val="00213729"/>
    <w:rsid w:val="00250201"/>
    <w:rsid w:val="00275678"/>
    <w:rsid w:val="00280517"/>
    <w:rsid w:val="00295D5C"/>
    <w:rsid w:val="002A2A34"/>
    <w:rsid w:val="002B0DE5"/>
    <w:rsid w:val="002C097E"/>
    <w:rsid w:val="002C0E55"/>
    <w:rsid w:val="002C7013"/>
    <w:rsid w:val="002D60D4"/>
    <w:rsid w:val="002D6560"/>
    <w:rsid w:val="002E2225"/>
    <w:rsid w:val="002E486F"/>
    <w:rsid w:val="002F0CF0"/>
    <w:rsid w:val="002F147C"/>
    <w:rsid w:val="002F3E85"/>
    <w:rsid w:val="002F4D22"/>
    <w:rsid w:val="00304398"/>
    <w:rsid w:val="00317B82"/>
    <w:rsid w:val="003248BC"/>
    <w:rsid w:val="00335B88"/>
    <w:rsid w:val="00340988"/>
    <w:rsid w:val="00342782"/>
    <w:rsid w:val="00346D48"/>
    <w:rsid w:val="003545B7"/>
    <w:rsid w:val="003658A0"/>
    <w:rsid w:val="0037034F"/>
    <w:rsid w:val="00376B68"/>
    <w:rsid w:val="003902DD"/>
    <w:rsid w:val="00392ADF"/>
    <w:rsid w:val="003B1184"/>
    <w:rsid w:val="003B1D39"/>
    <w:rsid w:val="003C269F"/>
    <w:rsid w:val="003C453E"/>
    <w:rsid w:val="003D0E31"/>
    <w:rsid w:val="003E1932"/>
    <w:rsid w:val="003E3F4D"/>
    <w:rsid w:val="003F170C"/>
    <w:rsid w:val="003F5C3F"/>
    <w:rsid w:val="003F7657"/>
    <w:rsid w:val="00412711"/>
    <w:rsid w:val="0041709B"/>
    <w:rsid w:val="004406DA"/>
    <w:rsid w:val="00442D50"/>
    <w:rsid w:val="00452240"/>
    <w:rsid w:val="00462F86"/>
    <w:rsid w:val="0047307F"/>
    <w:rsid w:val="0048075A"/>
    <w:rsid w:val="004807EA"/>
    <w:rsid w:val="00480F99"/>
    <w:rsid w:val="00481298"/>
    <w:rsid w:val="00492065"/>
    <w:rsid w:val="00496A4A"/>
    <w:rsid w:val="004A632B"/>
    <w:rsid w:val="004A6A71"/>
    <w:rsid w:val="004C2880"/>
    <w:rsid w:val="004D1131"/>
    <w:rsid w:val="004D2838"/>
    <w:rsid w:val="004D4372"/>
    <w:rsid w:val="004D5BFB"/>
    <w:rsid w:val="004E02B1"/>
    <w:rsid w:val="004E70B1"/>
    <w:rsid w:val="004F251E"/>
    <w:rsid w:val="00500FC1"/>
    <w:rsid w:val="00503D64"/>
    <w:rsid w:val="00504298"/>
    <w:rsid w:val="00504B2E"/>
    <w:rsid w:val="00512610"/>
    <w:rsid w:val="00520DDA"/>
    <w:rsid w:val="005312E6"/>
    <w:rsid w:val="005336EC"/>
    <w:rsid w:val="00536CEE"/>
    <w:rsid w:val="0054296F"/>
    <w:rsid w:val="00550EB8"/>
    <w:rsid w:val="0055446F"/>
    <w:rsid w:val="00564548"/>
    <w:rsid w:val="00573BFF"/>
    <w:rsid w:val="00575C22"/>
    <w:rsid w:val="00584C2F"/>
    <w:rsid w:val="005A11DD"/>
    <w:rsid w:val="005D33C8"/>
    <w:rsid w:val="005E06E3"/>
    <w:rsid w:val="005E7263"/>
    <w:rsid w:val="005F45F9"/>
    <w:rsid w:val="005F57B2"/>
    <w:rsid w:val="005F6323"/>
    <w:rsid w:val="005F644F"/>
    <w:rsid w:val="00605016"/>
    <w:rsid w:val="00616940"/>
    <w:rsid w:val="00616BDF"/>
    <w:rsid w:val="0062655A"/>
    <w:rsid w:val="00630818"/>
    <w:rsid w:val="00631E13"/>
    <w:rsid w:val="006473CC"/>
    <w:rsid w:val="00653EC6"/>
    <w:rsid w:val="00655C9B"/>
    <w:rsid w:val="006637FB"/>
    <w:rsid w:val="0066789F"/>
    <w:rsid w:val="00677594"/>
    <w:rsid w:val="00691140"/>
    <w:rsid w:val="00692F48"/>
    <w:rsid w:val="00695A9F"/>
    <w:rsid w:val="006B274F"/>
    <w:rsid w:val="006B4DDB"/>
    <w:rsid w:val="006B4ECF"/>
    <w:rsid w:val="006D1F6B"/>
    <w:rsid w:val="006E006E"/>
    <w:rsid w:val="006E3F9F"/>
    <w:rsid w:val="006E4866"/>
    <w:rsid w:val="00713704"/>
    <w:rsid w:val="007210DE"/>
    <w:rsid w:val="007216E0"/>
    <w:rsid w:val="00721810"/>
    <w:rsid w:val="00730C7E"/>
    <w:rsid w:val="00732E43"/>
    <w:rsid w:val="0073567C"/>
    <w:rsid w:val="0075142C"/>
    <w:rsid w:val="0075161D"/>
    <w:rsid w:val="00751BFF"/>
    <w:rsid w:val="00755EA2"/>
    <w:rsid w:val="007667D0"/>
    <w:rsid w:val="00766B4F"/>
    <w:rsid w:val="007917C4"/>
    <w:rsid w:val="00791CF9"/>
    <w:rsid w:val="007B0B6F"/>
    <w:rsid w:val="007C454B"/>
    <w:rsid w:val="007C4DBF"/>
    <w:rsid w:val="007E0B01"/>
    <w:rsid w:val="007E5A11"/>
    <w:rsid w:val="007F00DD"/>
    <w:rsid w:val="008017D0"/>
    <w:rsid w:val="00802569"/>
    <w:rsid w:val="00802B5D"/>
    <w:rsid w:val="00804CE2"/>
    <w:rsid w:val="00805BD1"/>
    <w:rsid w:val="008164CF"/>
    <w:rsid w:val="008166FF"/>
    <w:rsid w:val="00817152"/>
    <w:rsid w:val="00821FED"/>
    <w:rsid w:val="008225CF"/>
    <w:rsid w:val="00831097"/>
    <w:rsid w:val="008370A1"/>
    <w:rsid w:val="00844212"/>
    <w:rsid w:val="00867416"/>
    <w:rsid w:val="00880242"/>
    <w:rsid w:val="008840B0"/>
    <w:rsid w:val="008977BD"/>
    <w:rsid w:val="00897B25"/>
    <w:rsid w:val="008A4288"/>
    <w:rsid w:val="008B15B3"/>
    <w:rsid w:val="008C3FF2"/>
    <w:rsid w:val="008D0148"/>
    <w:rsid w:val="008D13C4"/>
    <w:rsid w:val="008D187D"/>
    <w:rsid w:val="008D3318"/>
    <w:rsid w:val="008F7CBA"/>
    <w:rsid w:val="008F7CF8"/>
    <w:rsid w:val="009063E9"/>
    <w:rsid w:val="00910BF6"/>
    <w:rsid w:val="009123B2"/>
    <w:rsid w:val="00912565"/>
    <w:rsid w:val="00931DF1"/>
    <w:rsid w:val="00941726"/>
    <w:rsid w:val="009475E3"/>
    <w:rsid w:val="00950AAA"/>
    <w:rsid w:val="00956802"/>
    <w:rsid w:val="00975CE1"/>
    <w:rsid w:val="00980044"/>
    <w:rsid w:val="00982BDD"/>
    <w:rsid w:val="00991359"/>
    <w:rsid w:val="009C21DE"/>
    <w:rsid w:val="009C5548"/>
    <w:rsid w:val="009E472E"/>
    <w:rsid w:val="009F2CC1"/>
    <w:rsid w:val="009F6D44"/>
    <w:rsid w:val="00A01FCA"/>
    <w:rsid w:val="00A160D7"/>
    <w:rsid w:val="00A16F4B"/>
    <w:rsid w:val="00A3510B"/>
    <w:rsid w:val="00A36474"/>
    <w:rsid w:val="00A52E0C"/>
    <w:rsid w:val="00A625F1"/>
    <w:rsid w:val="00A70300"/>
    <w:rsid w:val="00A70658"/>
    <w:rsid w:val="00A71E39"/>
    <w:rsid w:val="00A82C41"/>
    <w:rsid w:val="00A9074F"/>
    <w:rsid w:val="00A9430C"/>
    <w:rsid w:val="00AA09D4"/>
    <w:rsid w:val="00AA225E"/>
    <w:rsid w:val="00AB28FE"/>
    <w:rsid w:val="00AB30AE"/>
    <w:rsid w:val="00AB449A"/>
    <w:rsid w:val="00AB7B15"/>
    <w:rsid w:val="00AC134A"/>
    <w:rsid w:val="00AC732F"/>
    <w:rsid w:val="00AC7647"/>
    <w:rsid w:val="00AD1600"/>
    <w:rsid w:val="00AD1986"/>
    <w:rsid w:val="00AE13B6"/>
    <w:rsid w:val="00AE7E44"/>
    <w:rsid w:val="00AF0C5F"/>
    <w:rsid w:val="00AF489E"/>
    <w:rsid w:val="00B111D5"/>
    <w:rsid w:val="00B30A66"/>
    <w:rsid w:val="00B30DFD"/>
    <w:rsid w:val="00B31CB1"/>
    <w:rsid w:val="00B71963"/>
    <w:rsid w:val="00B72611"/>
    <w:rsid w:val="00B828F2"/>
    <w:rsid w:val="00BA3866"/>
    <w:rsid w:val="00BB1DC3"/>
    <w:rsid w:val="00BB6F8E"/>
    <w:rsid w:val="00BD247E"/>
    <w:rsid w:val="00BE7F82"/>
    <w:rsid w:val="00C06CA8"/>
    <w:rsid w:val="00C135F4"/>
    <w:rsid w:val="00C146A9"/>
    <w:rsid w:val="00C26B08"/>
    <w:rsid w:val="00C35984"/>
    <w:rsid w:val="00C63595"/>
    <w:rsid w:val="00C70DF0"/>
    <w:rsid w:val="00C7469B"/>
    <w:rsid w:val="00C7784E"/>
    <w:rsid w:val="00C810F4"/>
    <w:rsid w:val="00C81AEC"/>
    <w:rsid w:val="00C825E1"/>
    <w:rsid w:val="00C8593E"/>
    <w:rsid w:val="00C87B8F"/>
    <w:rsid w:val="00C96D02"/>
    <w:rsid w:val="00CA1DEB"/>
    <w:rsid w:val="00CC2BEC"/>
    <w:rsid w:val="00CC4676"/>
    <w:rsid w:val="00CD60A3"/>
    <w:rsid w:val="00CD7414"/>
    <w:rsid w:val="00CF0794"/>
    <w:rsid w:val="00CF7699"/>
    <w:rsid w:val="00CF786C"/>
    <w:rsid w:val="00D027DD"/>
    <w:rsid w:val="00D05F7D"/>
    <w:rsid w:val="00D1511F"/>
    <w:rsid w:val="00D16137"/>
    <w:rsid w:val="00D22A4E"/>
    <w:rsid w:val="00D24348"/>
    <w:rsid w:val="00D31A24"/>
    <w:rsid w:val="00D355A7"/>
    <w:rsid w:val="00D52A55"/>
    <w:rsid w:val="00D53BF6"/>
    <w:rsid w:val="00D618B8"/>
    <w:rsid w:val="00D62C2F"/>
    <w:rsid w:val="00D8797B"/>
    <w:rsid w:val="00D908A2"/>
    <w:rsid w:val="00D9129E"/>
    <w:rsid w:val="00DA5986"/>
    <w:rsid w:val="00DA7627"/>
    <w:rsid w:val="00DB17C6"/>
    <w:rsid w:val="00DB69CA"/>
    <w:rsid w:val="00DC4DC9"/>
    <w:rsid w:val="00DE2638"/>
    <w:rsid w:val="00DF0E23"/>
    <w:rsid w:val="00DF6012"/>
    <w:rsid w:val="00E04789"/>
    <w:rsid w:val="00E0578E"/>
    <w:rsid w:val="00E07173"/>
    <w:rsid w:val="00E2297A"/>
    <w:rsid w:val="00E32E4B"/>
    <w:rsid w:val="00E35805"/>
    <w:rsid w:val="00E36F0D"/>
    <w:rsid w:val="00E4639E"/>
    <w:rsid w:val="00E61E66"/>
    <w:rsid w:val="00E66CD1"/>
    <w:rsid w:val="00EA37F0"/>
    <w:rsid w:val="00EB504D"/>
    <w:rsid w:val="00EC4C5B"/>
    <w:rsid w:val="00ED236D"/>
    <w:rsid w:val="00EE1C1C"/>
    <w:rsid w:val="00EE3062"/>
    <w:rsid w:val="00EF7ADF"/>
    <w:rsid w:val="00F11EB9"/>
    <w:rsid w:val="00F3231F"/>
    <w:rsid w:val="00F446E5"/>
    <w:rsid w:val="00F4799B"/>
    <w:rsid w:val="00F710DA"/>
    <w:rsid w:val="00F75EF2"/>
    <w:rsid w:val="00F92A4C"/>
    <w:rsid w:val="00F942AD"/>
    <w:rsid w:val="00FB0729"/>
    <w:rsid w:val="00FB6B51"/>
    <w:rsid w:val="00FC44BF"/>
    <w:rsid w:val="00FC64B5"/>
    <w:rsid w:val="00FD1798"/>
    <w:rsid w:val="00FD2A28"/>
    <w:rsid w:val="00FF2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29122FF"/>
  <w15:docId w15:val="{7A48B447-ED41-4A72-ABAE-D6D6C1B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B8"/>
    <w:rPr>
      <w:rFonts w:asciiTheme="minorHAnsi" w:hAnsiTheme="minorHAnsi"/>
      <w:sz w:val="22"/>
      <w:szCs w:val="24"/>
      <w:lang w:eastAsia="en-US"/>
    </w:rPr>
  </w:style>
  <w:style w:type="paragraph" w:styleId="Heading1">
    <w:name w:val="heading 1"/>
    <w:basedOn w:val="Normal"/>
    <w:next w:val="Normal"/>
    <w:link w:val="Heading1Char"/>
    <w:qFormat/>
    <w:rsid w:val="00D9129E"/>
    <w:pPr>
      <w:keepNext/>
      <w:pBdr>
        <w:bottom w:val="single" w:sz="4" w:space="1" w:color="auto"/>
      </w:pBdr>
      <w:outlineLvl w:val="0"/>
    </w:pPr>
    <w:rPr>
      <w:rFonts w:ascii="Antique Olive Compact" w:eastAsia="Arial Unicode MS" w:hAnsi="Antique Olive Compact" w:cs="Arial"/>
      <w:b/>
      <w:bCs/>
      <w:sz w:val="28"/>
    </w:rPr>
  </w:style>
  <w:style w:type="paragraph" w:styleId="Heading2">
    <w:name w:val="heading 2"/>
    <w:basedOn w:val="Normal"/>
    <w:next w:val="Normal"/>
    <w:link w:val="Heading2Char"/>
    <w:qFormat/>
    <w:rsid w:val="00FF2404"/>
    <w:pPr>
      <w:keepNext/>
      <w:tabs>
        <w:tab w:val="num" w:pos="576"/>
      </w:tabs>
      <w:spacing w:before="240" w:after="60"/>
      <w:ind w:left="576" w:hanging="576"/>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29E"/>
    <w:pPr>
      <w:tabs>
        <w:tab w:val="center" w:pos="4153"/>
        <w:tab w:val="right" w:pos="8306"/>
      </w:tabs>
    </w:pPr>
  </w:style>
  <w:style w:type="paragraph" w:styleId="Footer">
    <w:name w:val="footer"/>
    <w:basedOn w:val="Normal"/>
    <w:link w:val="FooterChar"/>
    <w:uiPriority w:val="99"/>
    <w:rsid w:val="00D9129E"/>
    <w:pPr>
      <w:tabs>
        <w:tab w:val="center" w:pos="4153"/>
        <w:tab w:val="right" w:pos="8306"/>
      </w:tabs>
    </w:pPr>
  </w:style>
  <w:style w:type="paragraph" w:styleId="BalloonText">
    <w:name w:val="Balloon Text"/>
    <w:basedOn w:val="Normal"/>
    <w:link w:val="BalloonTextChar"/>
    <w:uiPriority w:val="99"/>
    <w:semiHidden/>
    <w:unhideWhenUsed/>
    <w:rsid w:val="00BD247E"/>
    <w:rPr>
      <w:rFonts w:ascii="Tahoma" w:hAnsi="Tahoma" w:cs="Tahoma"/>
      <w:sz w:val="16"/>
      <w:szCs w:val="16"/>
    </w:rPr>
  </w:style>
  <w:style w:type="character" w:customStyle="1" w:styleId="BalloonTextChar">
    <w:name w:val="Balloon Text Char"/>
    <w:basedOn w:val="DefaultParagraphFont"/>
    <w:link w:val="BalloonText"/>
    <w:uiPriority w:val="99"/>
    <w:semiHidden/>
    <w:rsid w:val="00BD247E"/>
    <w:rPr>
      <w:rFonts w:ascii="Tahoma" w:hAnsi="Tahoma" w:cs="Tahoma"/>
      <w:sz w:val="16"/>
      <w:szCs w:val="16"/>
      <w:lang w:eastAsia="en-US"/>
    </w:rPr>
  </w:style>
  <w:style w:type="paragraph" w:styleId="BodyText">
    <w:name w:val="Body Text"/>
    <w:basedOn w:val="Normal"/>
    <w:link w:val="BodyTextChar"/>
    <w:rsid w:val="00FF2404"/>
    <w:pPr>
      <w:overflowPunct w:val="0"/>
      <w:autoSpaceDE w:val="0"/>
      <w:autoSpaceDN w:val="0"/>
      <w:adjustRightInd w:val="0"/>
      <w:spacing w:line="236" w:lineRule="exact"/>
      <w:textAlignment w:val="baseline"/>
    </w:pPr>
    <w:rPr>
      <w:rFonts w:ascii="Times New Roman" w:hAnsi="Times New Roman"/>
      <w:szCs w:val="20"/>
    </w:rPr>
  </w:style>
  <w:style w:type="character" w:customStyle="1" w:styleId="BodyTextChar">
    <w:name w:val="Body Text Char"/>
    <w:basedOn w:val="DefaultParagraphFont"/>
    <w:link w:val="BodyText"/>
    <w:rsid w:val="00FF2404"/>
    <w:rPr>
      <w:sz w:val="22"/>
      <w:lang w:eastAsia="en-US"/>
    </w:rPr>
  </w:style>
  <w:style w:type="paragraph" w:customStyle="1" w:styleId="AUBodyCopy-withSpaceAfter">
    <w:name w:val="AU Body Copy - with Space After"/>
    <w:basedOn w:val="Normal"/>
    <w:rsid w:val="00FF2404"/>
    <w:pPr>
      <w:overflowPunct w:val="0"/>
      <w:autoSpaceDE w:val="0"/>
      <w:autoSpaceDN w:val="0"/>
      <w:adjustRightInd w:val="0"/>
      <w:textAlignment w:val="baseline"/>
    </w:pPr>
    <w:rPr>
      <w:rFonts w:ascii="Arial Narrow" w:hAnsi="Arial Narrow"/>
      <w:sz w:val="24"/>
      <w:szCs w:val="20"/>
    </w:rPr>
  </w:style>
  <w:style w:type="paragraph" w:customStyle="1" w:styleId="AUBodyCopy-noSpaceAfter">
    <w:name w:val="AU Body Copy - no Space After"/>
    <w:basedOn w:val="AUBodyCopy-withSpaceAfter"/>
    <w:rsid w:val="00FF2404"/>
  </w:style>
  <w:style w:type="character" w:customStyle="1" w:styleId="Heading2Char">
    <w:name w:val="Heading 2 Char"/>
    <w:basedOn w:val="DefaultParagraphFont"/>
    <w:link w:val="Heading2"/>
    <w:rsid w:val="00FF2404"/>
    <w:rPr>
      <w:rFonts w:ascii="Arial" w:hAnsi="Arial" w:cs="Arial"/>
      <w:b/>
      <w:bCs/>
      <w:i/>
      <w:iCs/>
      <w:sz w:val="28"/>
      <w:szCs w:val="28"/>
      <w:lang w:eastAsia="en-US"/>
    </w:rPr>
  </w:style>
  <w:style w:type="paragraph" w:styleId="Title">
    <w:name w:val="Title"/>
    <w:basedOn w:val="Normal"/>
    <w:link w:val="TitleChar"/>
    <w:qFormat/>
    <w:rsid w:val="00FF2404"/>
    <w:pPr>
      <w:jc w:val="center"/>
    </w:pPr>
    <w:rPr>
      <w:rFonts w:ascii="Times New Roman" w:hAnsi="Times New Roman"/>
      <w:b/>
      <w:bCs/>
      <w:sz w:val="24"/>
    </w:rPr>
  </w:style>
  <w:style w:type="character" w:customStyle="1" w:styleId="TitleChar">
    <w:name w:val="Title Char"/>
    <w:basedOn w:val="DefaultParagraphFont"/>
    <w:link w:val="Title"/>
    <w:rsid w:val="00FF2404"/>
    <w:rPr>
      <w:b/>
      <w:bCs/>
      <w:sz w:val="24"/>
      <w:szCs w:val="24"/>
      <w:lang w:eastAsia="en-US"/>
    </w:rPr>
  </w:style>
  <w:style w:type="paragraph" w:customStyle="1" w:styleId="StyleHeading1LatinArialBlack9ptJustifiedBottomNo">
    <w:name w:val="Style Heading 1 + (Latin) Arial Black 9 pt Justified Bottom: (No..."/>
    <w:basedOn w:val="Heading1"/>
    <w:next w:val="Heading1"/>
    <w:rsid w:val="00FF2404"/>
    <w:pPr>
      <w:pBdr>
        <w:bottom w:val="none" w:sz="0" w:space="0" w:color="auto"/>
      </w:pBdr>
      <w:tabs>
        <w:tab w:val="num" w:pos="432"/>
      </w:tabs>
      <w:spacing w:line="236" w:lineRule="exact"/>
      <w:ind w:left="431" w:hanging="431"/>
      <w:jc w:val="both"/>
    </w:pPr>
    <w:rPr>
      <w:rFonts w:ascii="Arial Black" w:eastAsia="Times New Roman" w:hAnsi="Arial Black" w:cs="Times New Roman"/>
      <w:sz w:val="18"/>
      <w:szCs w:val="20"/>
    </w:rPr>
  </w:style>
  <w:style w:type="paragraph" w:styleId="ListParagraph">
    <w:name w:val="List Paragraph"/>
    <w:basedOn w:val="Normal"/>
    <w:link w:val="ListParagraphChar"/>
    <w:uiPriority w:val="34"/>
    <w:qFormat/>
    <w:rsid w:val="00931DF1"/>
    <w:pPr>
      <w:ind w:left="720"/>
      <w:contextualSpacing/>
    </w:pPr>
  </w:style>
  <w:style w:type="character" w:styleId="CommentReference">
    <w:name w:val="annotation reference"/>
    <w:basedOn w:val="DefaultParagraphFont"/>
    <w:uiPriority w:val="99"/>
    <w:semiHidden/>
    <w:unhideWhenUsed/>
    <w:rsid w:val="00FD1798"/>
    <w:rPr>
      <w:sz w:val="16"/>
      <w:szCs w:val="16"/>
    </w:rPr>
  </w:style>
  <w:style w:type="paragraph" w:styleId="CommentText">
    <w:name w:val="annotation text"/>
    <w:basedOn w:val="Normal"/>
    <w:link w:val="CommentTextChar"/>
    <w:uiPriority w:val="99"/>
    <w:semiHidden/>
    <w:unhideWhenUsed/>
    <w:rsid w:val="00FD1798"/>
    <w:rPr>
      <w:sz w:val="20"/>
      <w:szCs w:val="20"/>
    </w:rPr>
  </w:style>
  <w:style w:type="character" w:customStyle="1" w:styleId="CommentTextChar">
    <w:name w:val="Comment Text Char"/>
    <w:basedOn w:val="DefaultParagraphFont"/>
    <w:link w:val="CommentText"/>
    <w:uiPriority w:val="99"/>
    <w:semiHidden/>
    <w:rsid w:val="00FD1798"/>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FD1798"/>
    <w:rPr>
      <w:b/>
      <w:bCs/>
    </w:rPr>
  </w:style>
  <w:style w:type="character" w:customStyle="1" w:styleId="CommentSubjectChar">
    <w:name w:val="Comment Subject Char"/>
    <w:basedOn w:val="CommentTextChar"/>
    <w:link w:val="CommentSubject"/>
    <w:uiPriority w:val="99"/>
    <w:semiHidden/>
    <w:rsid w:val="00FD1798"/>
    <w:rPr>
      <w:rFonts w:asciiTheme="minorHAnsi" w:hAnsiTheme="minorHAnsi"/>
      <w:b/>
      <w:bCs/>
      <w:lang w:eastAsia="en-US"/>
    </w:rPr>
  </w:style>
  <w:style w:type="paragraph" w:styleId="Revision">
    <w:name w:val="Revision"/>
    <w:hidden/>
    <w:uiPriority w:val="99"/>
    <w:semiHidden/>
    <w:rsid w:val="008C3FF2"/>
    <w:rPr>
      <w:rFonts w:asciiTheme="minorHAnsi" w:hAnsiTheme="minorHAnsi"/>
      <w:sz w:val="22"/>
      <w:szCs w:val="24"/>
      <w:lang w:eastAsia="en-US"/>
    </w:rPr>
  </w:style>
  <w:style w:type="character" w:customStyle="1" w:styleId="FooterChar">
    <w:name w:val="Footer Char"/>
    <w:basedOn w:val="DefaultParagraphFont"/>
    <w:link w:val="Footer"/>
    <w:uiPriority w:val="99"/>
    <w:rsid w:val="00EA37F0"/>
    <w:rPr>
      <w:rFonts w:asciiTheme="minorHAnsi" w:hAnsiTheme="minorHAnsi"/>
      <w:sz w:val="22"/>
      <w:szCs w:val="24"/>
      <w:lang w:eastAsia="en-US"/>
    </w:rPr>
  </w:style>
  <w:style w:type="paragraph" w:customStyle="1" w:styleId="Style1ARIShort">
    <w:name w:val="Style1ARIShort"/>
    <w:basedOn w:val="Heading1"/>
    <w:link w:val="Style1ARIShortChar"/>
    <w:qFormat/>
    <w:rsid w:val="003B1D39"/>
    <w:pPr>
      <w:numPr>
        <w:numId w:val="2"/>
      </w:numPr>
      <w:jc w:val="both"/>
    </w:pPr>
    <w:rPr>
      <w:rFonts w:asciiTheme="minorHAnsi" w:hAnsiTheme="minorHAnsi"/>
      <w:sz w:val="16"/>
      <w:szCs w:val="16"/>
    </w:rPr>
  </w:style>
  <w:style w:type="paragraph" w:customStyle="1" w:styleId="Style2ARIShort">
    <w:name w:val="Style2 ARI Short"/>
    <w:basedOn w:val="ListParagraph"/>
    <w:link w:val="Style2ARIShortChar"/>
    <w:qFormat/>
    <w:rsid w:val="003B1D39"/>
    <w:pPr>
      <w:numPr>
        <w:ilvl w:val="1"/>
        <w:numId w:val="9"/>
      </w:numPr>
      <w:jc w:val="both"/>
    </w:pPr>
    <w:rPr>
      <w:sz w:val="16"/>
      <w:szCs w:val="16"/>
    </w:rPr>
  </w:style>
  <w:style w:type="character" w:customStyle="1" w:styleId="Heading1Char">
    <w:name w:val="Heading 1 Char"/>
    <w:basedOn w:val="DefaultParagraphFont"/>
    <w:link w:val="Heading1"/>
    <w:rsid w:val="003B1D39"/>
    <w:rPr>
      <w:rFonts w:ascii="Antique Olive Compact" w:eastAsia="Arial Unicode MS" w:hAnsi="Antique Olive Compact" w:cs="Arial"/>
      <w:b/>
      <w:bCs/>
      <w:sz w:val="28"/>
      <w:szCs w:val="24"/>
      <w:lang w:eastAsia="en-US"/>
    </w:rPr>
  </w:style>
  <w:style w:type="character" w:customStyle="1" w:styleId="Style1ARIShortChar">
    <w:name w:val="Style1ARIShort Char"/>
    <w:basedOn w:val="Heading1Char"/>
    <w:link w:val="Style1ARIShort"/>
    <w:rsid w:val="003B1D39"/>
    <w:rPr>
      <w:rFonts w:asciiTheme="minorHAnsi" w:eastAsia="Arial Unicode MS" w:hAnsiTheme="minorHAnsi" w:cs="Arial"/>
      <w:b/>
      <w:bCs/>
      <w:sz w:val="16"/>
      <w:szCs w:val="16"/>
      <w:lang w:eastAsia="en-US"/>
    </w:rPr>
  </w:style>
  <w:style w:type="paragraph" w:customStyle="1" w:styleId="Style3ARIShort">
    <w:name w:val="Style 3 ARI Short"/>
    <w:basedOn w:val="ListParagraph"/>
    <w:link w:val="Style3ARIShortChar"/>
    <w:qFormat/>
    <w:rsid w:val="003B1D39"/>
    <w:pPr>
      <w:numPr>
        <w:numId w:val="6"/>
      </w:numPr>
      <w:jc w:val="both"/>
    </w:pPr>
    <w:rPr>
      <w:bCs/>
      <w:sz w:val="16"/>
      <w:szCs w:val="16"/>
    </w:rPr>
  </w:style>
  <w:style w:type="character" w:customStyle="1" w:styleId="ListParagraphChar">
    <w:name w:val="List Paragraph Char"/>
    <w:basedOn w:val="DefaultParagraphFont"/>
    <w:link w:val="ListParagraph"/>
    <w:uiPriority w:val="34"/>
    <w:rsid w:val="003B1D39"/>
    <w:rPr>
      <w:rFonts w:asciiTheme="minorHAnsi" w:hAnsiTheme="minorHAnsi"/>
      <w:sz w:val="22"/>
      <w:szCs w:val="24"/>
      <w:lang w:eastAsia="en-US"/>
    </w:rPr>
  </w:style>
  <w:style w:type="character" w:customStyle="1" w:styleId="Style2ARIShortChar">
    <w:name w:val="Style2 ARI Short Char"/>
    <w:basedOn w:val="ListParagraphChar"/>
    <w:link w:val="Style2ARIShort"/>
    <w:rsid w:val="003B1D39"/>
    <w:rPr>
      <w:rFonts w:asciiTheme="minorHAnsi" w:hAnsiTheme="minorHAnsi"/>
      <w:sz w:val="16"/>
      <w:szCs w:val="16"/>
      <w:lang w:eastAsia="en-US"/>
    </w:rPr>
  </w:style>
  <w:style w:type="paragraph" w:customStyle="1" w:styleId="Style4ARIShort">
    <w:name w:val="Style 4 ARI Short"/>
    <w:basedOn w:val="Normal"/>
    <w:link w:val="Style4ARIShortChar"/>
    <w:qFormat/>
    <w:rsid w:val="003B1D39"/>
    <w:pPr>
      <w:tabs>
        <w:tab w:val="left" w:pos="360"/>
      </w:tabs>
      <w:ind w:right="19"/>
      <w:jc w:val="both"/>
    </w:pPr>
    <w:rPr>
      <w:rFonts w:cs="Arial"/>
      <w:sz w:val="16"/>
      <w:szCs w:val="16"/>
      <w:lang w:val="en-US"/>
    </w:rPr>
  </w:style>
  <w:style w:type="character" w:customStyle="1" w:styleId="Style3ARIShortChar">
    <w:name w:val="Style 3 ARI Short Char"/>
    <w:basedOn w:val="ListParagraphChar"/>
    <w:link w:val="Style3ARIShort"/>
    <w:rsid w:val="003B1D39"/>
    <w:rPr>
      <w:rFonts w:asciiTheme="minorHAnsi" w:hAnsiTheme="minorHAnsi"/>
      <w:bCs/>
      <w:sz w:val="16"/>
      <w:szCs w:val="16"/>
      <w:lang w:eastAsia="en-US"/>
    </w:rPr>
  </w:style>
  <w:style w:type="character" w:customStyle="1" w:styleId="Style4ARIShortChar">
    <w:name w:val="Style 4 ARI Short Char"/>
    <w:basedOn w:val="DefaultParagraphFont"/>
    <w:link w:val="Style4ARIShort"/>
    <w:rsid w:val="003B1D39"/>
    <w:rPr>
      <w:rFonts w:asciiTheme="minorHAnsi" w:hAnsiTheme="minorHAnsi" w:cs="Arial"/>
      <w:sz w:val="16"/>
      <w:szCs w:val="16"/>
      <w:lang w:val="en-US" w:eastAsia="en-US"/>
    </w:rPr>
  </w:style>
  <w:style w:type="table" w:styleId="TableGrid">
    <w:name w:val="Table Grid"/>
    <w:basedOn w:val="TableNormal"/>
    <w:uiPriority w:val="59"/>
    <w:rsid w:val="002C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835"/>
    <w:rPr>
      <w:color w:val="0000FF" w:themeColor="hyperlink"/>
      <w:u w:val="single"/>
    </w:rPr>
  </w:style>
  <w:style w:type="character" w:styleId="FollowedHyperlink">
    <w:name w:val="FollowedHyperlink"/>
    <w:basedOn w:val="DefaultParagraphFont"/>
    <w:uiPriority w:val="99"/>
    <w:semiHidden/>
    <w:unhideWhenUsed/>
    <w:rsid w:val="00481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adelaide.edu.au/adelaide-exposure-science-health/laboratory-services" TargetMode="External"/><Relationship Id="rId5" Type="http://schemas.openxmlformats.org/officeDocument/2006/relationships/webSettings" Target="webSettings.xml"/><Relationship Id="rId10" Type="http://schemas.openxmlformats.org/officeDocument/2006/relationships/hyperlink" Target="https://health.adelaide.edu.au/adelaide-exposure-science-health/laboratory-services" TargetMode="External"/><Relationship Id="rId4" Type="http://schemas.openxmlformats.org/officeDocument/2006/relationships/settings" Target="settings.xml"/><Relationship Id="rId9" Type="http://schemas.openxmlformats.org/officeDocument/2006/relationships/hyperlink" Target="mailto:oeh@adelaide.edu.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Luminis\ARI%20STATIONERY\ARI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6D70-3181-495B-B072-3FF68F87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ARI_memo</Template>
  <TotalTime>1</TotalTime>
  <Pages>3</Pages>
  <Words>3013</Words>
  <Characters>16772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M E M O</vt:lpstr>
    </vt:vector>
  </TitlesOfParts>
  <Company>Adelaide University, Australia</Company>
  <LinksUpToDate>false</LinksUpToDate>
  <CharactersWithSpaces>19746</CharactersWithSpaces>
  <SharedDoc>false</SharedDoc>
  <HLinks>
    <vt:vector size="30" baseType="variant">
      <vt:variant>
        <vt:i4>5111909</vt:i4>
      </vt:variant>
      <vt:variant>
        <vt:i4>1092</vt:i4>
      </vt:variant>
      <vt:variant>
        <vt:i4>1025</vt:i4>
      </vt:variant>
      <vt:variant>
        <vt:i4>1</vt:i4>
      </vt:variant>
      <vt:variant>
        <vt:lpwstr>C:\Documents and Settings\rconle01\Desktop\ualogo_595959.gif</vt:lpwstr>
      </vt:variant>
      <vt:variant>
        <vt:lpwstr/>
      </vt:variant>
      <vt:variant>
        <vt:i4>4653144</vt:i4>
      </vt:variant>
      <vt:variant>
        <vt:i4>1093</vt:i4>
      </vt:variant>
      <vt:variant>
        <vt:i4>1026</vt:i4>
      </vt:variant>
      <vt:variant>
        <vt:i4>1</vt:i4>
      </vt:variant>
      <vt:variant>
        <vt:lpwstr>G:\SHARED\Luminis\ARI STATIONERY\Logos &amp; Images\ARI Logos\Graphic Design Files\Template Images\ari_contact_bottom.jpg</vt:lpwstr>
      </vt:variant>
      <vt:variant>
        <vt:lpwstr/>
      </vt:variant>
      <vt:variant>
        <vt:i4>4391032</vt:i4>
      </vt:variant>
      <vt:variant>
        <vt:i4>-1</vt:i4>
      </vt:variant>
      <vt:variant>
        <vt:i4>2051</vt:i4>
      </vt:variant>
      <vt:variant>
        <vt:i4>1</vt:i4>
      </vt:variant>
      <vt:variant>
        <vt:lpwstr>G:\SHARED\Luminis\Logos &amp; Images\ARI Logos\ARILogo_colour_small.jpg</vt:lpwstr>
      </vt:variant>
      <vt:variant>
        <vt:lpwstr/>
      </vt:variant>
      <vt:variant>
        <vt:i4>4849789</vt:i4>
      </vt:variant>
      <vt:variant>
        <vt:i4>-1</vt:i4>
      </vt:variant>
      <vt:variant>
        <vt:i4>2055</vt:i4>
      </vt:variant>
      <vt:variant>
        <vt:i4>1</vt:i4>
      </vt:variant>
      <vt:variant>
        <vt:lpwstr>C:\Documents and Settings\rconle01\Desktop\ari_contact.jpg</vt:lpwstr>
      </vt:variant>
      <vt:variant>
        <vt:lpwstr/>
      </vt:variant>
      <vt:variant>
        <vt:i4>8126469</vt:i4>
      </vt:variant>
      <vt:variant>
        <vt:i4>-1</vt:i4>
      </vt:variant>
      <vt:variant>
        <vt:i4>2056</vt:i4>
      </vt:variant>
      <vt:variant>
        <vt:i4>1</vt:i4>
      </vt:variant>
      <vt:variant>
        <vt:lpwstr>G:\SHARED\Luminis\Logos &amp; Images\ARI Logos\Graphic Design Files\Infinity Symbol\symbol.jpg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dc:title>
  <dc:creator>The University of Adelaide</dc:creator>
  <cp:lastModifiedBy>Leigh Thredgold</cp:lastModifiedBy>
  <cp:revision>2</cp:revision>
  <cp:lastPrinted>2015-03-17T01:06:00Z</cp:lastPrinted>
  <dcterms:created xsi:type="dcterms:W3CDTF">2018-01-29T05:57:00Z</dcterms:created>
  <dcterms:modified xsi:type="dcterms:W3CDTF">2018-01-29T05:57:00Z</dcterms:modified>
</cp:coreProperties>
</file>